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9E72" w14:textId="77777777" w:rsidR="00557537" w:rsidRDefault="00557537" w:rsidP="00557537">
      <w:pPr>
        <w:jc w:val="center"/>
        <w:rPr>
          <w:b/>
          <w:noProof/>
          <w:sz w:val="23"/>
          <w:szCs w:val="23"/>
          <w:u w:val="single"/>
          <w:lang w:eastAsia="de-DE"/>
        </w:rPr>
      </w:pPr>
    </w:p>
    <w:p w14:paraId="45367D44" w14:textId="77777777" w:rsidR="00557537" w:rsidRDefault="00557537" w:rsidP="00557537">
      <w:pPr>
        <w:jc w:val="center"/>
        <w:rPr>
          <w:b/>
          <w:noProof/>
          <w:sz w:val="23"/>
          <w:szCs w:val="23"/>
          <w:u w:val="single"/>
          <w:lang w:eastAsia="de-DE"/>
        </w:rPr>
      </w:pPr>
    </w:p>
    <w:p w14:paraId="56706B4D" w14:textId="77777777" w:rsidR="00557537" w:rsidRPr="00660EEF" w:rsidRDefault="001E04AC" w:rsidP="00557537">
      <w:pPr>
        <w:jc w:val="center"/>
        <w:rPr>
          <w:b/>
          <w:sz w:val="23"/>
          <w:szCs w:val="23"/>
          <w:u w:val="single"/>
        </w:rPr>
      </w:pPr>
      <w:r w:rsidRPr="00660EEF">
        <w:rPr>
          <w:b/>
          <w:noProof/>
          <w:sz w:val="23"/>
          <w:szCs w:val="23"/>
          <w:u w:val="single"/>
          <w:lang w:eastAsia="de-DE"/>
        </w:rPr>
        <w:drawing>
          <wp:inline distT="0" distB="0" distL="0" distR="0" wp14:anchorId="490FC173" wp14:editId="7C7D2F51">
            <wp:extent cx="1150010" cy="1173480"/>
            <wp:effectExtent l="19050" t="0" r="0" b="0"/>
            <wp:docPr id="2" name="Bild 2" descr="C:\Users\Sir Henry\Documents\DEG-Signet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 Henry\Documents\DEG-Signet 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57" cy="116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13B65" w14:textId="77777777" w:rsidR="00E87F4D" w:rsidRPr="00660EEF" w:rsidRDefault="00E87F4D" w:rsidP="00F1766F">
      <w:pPr>
        <w:jc w:val="center"/>
        <w:rPr>
          <w:b/>
          <w:sz w:val="23"/>
          <w:szCs w:val="23"/>
          <w:u w:val="single"/>
        </w:rPr>
      </w:pPr>
    </w:p>
    <w:p w14:paraId="42E0640A" w14:textId="77777777" w:rsidR="004372C9" w:rsidRPr="00660EEF" w:rsidRDefault="004372C9" w:rsidP="00F1766F">
      <w:pPr>
        <w:jc w:val="center"/>
        <w:rPr>
          <w:b/>
          <w:sz w:val="28"/>
          <w:szCs w:val="28"/>
          <w:u w:val="single"/>
        </w:rPr>
      </w:pPr>
      <w:r w:rsidRPr="00660EEF">
        <w:rPr>
          <w:b/>
          <w:sz w:val="28"/>
          <w:szCs w:val="28"/>
          <w:u w:val="single"/>
        </w:rPr>
        <w:t>W</w:t>
      </w:r>
      <w:r w:rsidR="00FB31FB" w:rsidRPr="00660EEF">
        <w:rPr>
          <w:b/>
          <w:sz w:val="28"/>
          <w:szCs w:val="28"/>
          <w:u w:val="single"/>
        </w:rPr>
        <w:t xml:space="preserve">ettbewerb </w:t>
      </w:r>
      <w:r w:rsidRPr="00660EEF">
        <w:rPr>
          <w:b/>
          <w:sz w:val="28"/>
          <w:szCs w:val="28"/>
          <w:u w:val="single"/>
        </w:rPr>
        <w:t>für Exlibris und Gelegenheitsgrafik</w:t>
      </w:r>
    </w:p>
    <w:p w14:paraId="356A9F03" w14:textId="77777777" w:rsidR="004372C9" w:rsidRPr="00660EEF" w:rsidRDefault="001B731B" w:rsidP="00F1766F">
      <w:pPr>
        <w:jc w:val="center"/>
        <w:rPr>
          <w:b/>
          <w:sz w:val="28"/>
          <w:szCs w:val="28"/>
          <w:u w:val="single"/>
        </w:rPr>
      </w:pPr>
      <w:r w:rsidRPr="00660EEF">
        <w:rPr>
          <w:b/>
          <w:sz w:val="28"/>
          <w:szCs w:val="28"/>
          <w:u w:val="single"/>
        </w:rPr>
        <w:t>a</w:t>
      </w:r>
      <w:r w:rsidR="00FB31FB" w:rsidRPr="00660EEF">
        <w:rPr>
          <w:b/>
          <w:sz w:val="28"/>
          <w:szCs w:val="28"/>
          <w:u w:val="single"/>
        </w:rPr>
        <w:t>nlässlich der DEG-Jahrestagung</w:t>
      </w:r>
      <w:r w:rsidR="0064393B" w:rsidRPr="00660EEF">
        <w:rPr>
          <w:b/>
          <w:sz w:val="28"/>
          <w:szCs w:val="28"/>
          <w:u w:val="single"/>
        </w:rPr>
        <w:t xml:space="preserve"> 2020</w:t>
      </w:r>
    </w:p>
    <w:p w14:paraId="56630596" w14:textId="77777777" w:rsidR="00FB31FB" w:rsidRPr="00660EEF" w:rsidRDefault="00FB31FB" w:rsidP="00F1766F">
      <w:pPr>
        <w:jc w:val="center"/>
        <w:rPr>
          <w:b/>
          <w:sz w:val="28"/>
          <w:szCs w:val="28"/>
          <w:u w:val="single"/>
        </w:rPr>
      </w:pPr>
      <w:r w:rsidRPr="00660EEF">
        <w:rPr>
          <w:b/>
          <w:sz w:val="28"/>
          <w:szCs w:val="28"/>
          <w:u w:val="single"/>
        </w:rPr>
        <w:t>Ausschreibung</w:t>
      </w:r>
    </w:p>
    <w:p w14:paraId="2FDA40FB" w14:textId="77777777" w:rsidR="00FB31FB" w:rsidRPr="00660EEF" w:rsidRDefault="00FB31FB" w:rsidP="00F1766F">
      <w:pPr>
        <w:rPr>
          <w:sz w:val="23"/>
          <w:szCs w:val="23"/>
        </w:rPr>
      </w:pPr>
    </w:p>
    <w:p w14:paraId="62FBAFD4" w14:textId="77777777" w:rsidR="00830735" w:rsidRPr="00660EEF" w:rsidRDefault="00CE3C5E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>Anlässlich jeder Jahrestagung veranstaltet die Deutsche Exlibris-Gesellschaft</w:t>
      </w:r>
    </w:p>
    <w:p w14:paraId="6C953F44" w14:textId="77777777" w:rsidR="00974C93" w:rsidRPr="00660EEF" w:rsidRDefault="00CE3C5E" w:rsidP="00F1766F">
      <w:pPr>
        <w:rPr>
          <w:b/>
          <w:sz w:val="26"/>
          <w:szCs w:val="26"/>
          <w:u w:val="single"/>
        </w:rPr>
      </w:pPr>
      <w:r w:rsidRPr="00660EEF">
        <w:rPr>
          <w:sz w:val="23"/>
          <w:szCs w:val="23"/>
        </w:rPr>
        <w:t xml:space="preserve">einen Wettbewerb zur Förderung der </w:t>
      </w:r>
      <w:proofErr w:type="spellStart"/>
      <w:r w:rsidR="00A02721" w:rsidRPr="00660EEF">
        <w:rPr>
          <w:sz w:val="23"/>
          <w:szCs w:val="23"/>
        </w:rPr>
        <w:t>Exlibrisk</w:t>
      </w:r>
      <w:r w:rsidR="00E653FF" w:rsidRPr="00660EEF">
        <w:rPr>
          <w:sz w:val="23"/>
          <w:szCs w:val="23"/>
        </w:rPr>
        <w:t>u</w:t>
      </w:r>
      <w:r w:rsidR="00974C93" w:rsidRPr="00660EEF">
        <w:rPr>
          <w:sz w:val="23"/>
          <w:szCs w:val="23"/>
        </w:rPr>
        <w:t>nst</w:t>
      </w:r>
      <w:proofErr w:type="spellEnd"/>
      <w:r w:rsidR="00974C93" w:rsidRPr="00660EEF">
        <w:rPr>
          <w:sz w:val="23"/>
          <w:szCs w:val="23"/>
        </w:rPr>
        <w:t xml:space="preserve"> und der Gelegenheitsgrafik. </w:t>
      </w:r>
      <w:r w:rsidR="00974C93" w:rsidRPr="00660EEF">
        <w:rPr>
          <w:sz w:val="23"/>
          <w:szCs w:val="23"/>
        </w:rPr>
        <w:br/>
      </w:r>
      <w:r w:rsidR="00E36763" w:rsidRPr="00660EEF">
        <w:rPr>
          <w:b/>
          <w:sz w:val="23"/>
          <w:szCs w:val="23"/>
          <w:u w:val="single"/>
        </w:rPr>
        <w:br/>
      </w:r>
      <w:r w:rsidR="00974C93" w:rsidRPr="00660EEF">
        <w:rPr>
          <w:b/>
          <w:sz w:val="26"/>
          <w:szCs w:val="26"/>
          <w:u w:val="single"/>
        </w:rPr>
        <w:t>Neu: Zur Teilnahme berechtigt ist jeder Künstler</w:t>
      </w:r>
      <w:r w:rsidR="00E36763" w:rsidRPr="00660EEF">
        <w:rPr>
          <w:rStyle w:val="Funotenzeichen"/>
          <w:b/>
          <w:sz w:val="26"/>
          <w:szCs w:val="26"/>
          <w:u w:val="single"/>
        </w:rPr>
        <w:footnoteReference w:id="1"/>
      </w:r>
      <w:r w:rsidR="00974C93" w:rsidRPr="00660EEF">
        <w:rPr>
          <w:b/>
          <w:sz w:val="26"/>
          <w:szCs w:val="26"/>
          <w:u w:val="single"/>
        </w:rPr>
        <w:t xml:space="preserve"> oder Eigner –</w:t>
      </w:r>
    </w:p>
    <w:p w14:paraId="34A8F915" w14:textId="77777777" w:rsidR="00CE3C5E" w:rsidRPr="00660EEF" w:rsidRDefault="00974C93" w:rsidP="00F1766F">
      <w:pPr>
        <w:rPr>
          <w:sz w:val="26"/>
          <w:szCs w:val="26"/>
        </w:rPr>
      </w:pPr>
      <w:r w:rsidRPr="00660EEF">
        <w:rPr>
          <w:b/>
          <w:sz w:val="26"/>
          <w:szCs w:val="26"/>
          <w:u w:val="single"/>
        </w:rPr>
        <w:t>eine Mitgliedschaft in der DEG ist nicht erforderlich</w:t>
      </w:r>
      <w:r w:rsidRPr="00660EEF">
        <w:rPr>
          <w:sz w:val="26"/>
          <w:szCs w:val="26"/>
        </w:rPr>
        <w:t>.</w:t>
      </w:r>
    </w:p>
    <w:p w14:paraId="51686B53" w14:textId="77777777" w:rsidR="00CE3C5E" w:rsidRPr="00660EEF" w:rsidRDefault="00CE3C5E" w:rsidP="00F1766F">
      <w:pPr>
        <w:rPr>
          <w:sz w:val="23"/>
          <w:szCs w:val="23"/>
        </w:rPr>
      </w:pPr>
    </w:p>
    <w:p w14:paraId="2DEA410B" w14:textId="77777777" w:rsidR="00CE3C5E" w:rsidRPr="00660EEF" w:rsidRDefault="001E6F8A" w:rsidP="00F1766F">
      <w:pPr>
        <w:rPr>
          <w:b/>
          <w:sz w:val="23"/>
          <w:szCs w:val="23"/>
          <w:u w:val="single"/>
        </w:rPr>
      </w:pPr>
      <w:r w:rsidRPr="00660EEF">
        <w:rPr>
          <w:b/>
          <w:sz w:val="23"/>
          <w:szCs w:val="23"/>
          <w:u w:val="single"/>
        </w:rPr>
        <w:t>1. Ei</w:t>
      </w:r>
      <w:r w:rsidR="00CE3C5E" w:rsidRPr="00660EEF">
        <w:rPr>
          <w:b/>
          <w:sz w:val="23"/>
          <w:szCs w:val="23"/>
          <w:u w:val="single"/>
        </w:rPr>
        <w:t>nreichung</w:t>
      </w:r>
      <w:r w:rsidR="00E30D5F" w:rsidRPr="00660EEF">
        <w:rPr>
          <w:b/>
          <w:sz w:val="23"/>
          <w:szCs w:val="23"/>
          <w:u w:val="single"/>
        </w:rPr>
        <w:t xml:space="preserve"> </w:t>
      </w:r>
    </w:p>
    <w:p w14:paraId="0ECE206F" w14:textId="77777777" w:rsidR="00E94C39" w:rsidRPr="00660EEF" w:rsidRDefault="00E94C39" w:rsidP="00F1766F">
      <w:pPr>
        <w:rPr>
          <w:sz w:val="23"/>
          <w:szCs w:val="23"/>
        </w:rPr>
      </w:pPr>
    </w:p>
    <w:p w14:paraId="14BF0936" w14:textId="77777777" w:rsidR="0055415E" w:rsidRPr="00660EEF" w:rsidRDefault="00E30D5F" w:rsidP="00F1766F">
      <w:pPr>
        <w:rPr>
          <w:sz w:val="23"/>
          <w:szCs w:val="23"/>
          <w:u w:val="single"/>
        </w:rPr>
      </w:pPr>
      <w:r w:rsidRPr="00417FF8">
        <w:rPr>
          <w:sz w:val="23"/>
          <w:szCs w:val="23"/>
        </w:rPr>
        <w:t xml:space="preserve">Es können </w:t>
      </w:r>
      <w:r w:rsidRPr="00417FF8">
        <w:rPr>
          <w:sz w:val="23"/>
          <w:szCs w:val="23"/>
          <w:u w:val="single"/>
        </w:rPr>
        <w:t xml:space="preserve">Exlibris und </w:t>
      </w:r>
      <w:r w:rsidR="00E653FF" w:rsidRPr="00417FF8">
        <w:rPr>
          <w:sz w:val="23"/>
          <w:szCs w:val="23"/>
          <w:u w:val="single"/>
        </w:rPr>
        <w:t>Gelegenheit</w:t>
      </w:r>
      <w:r w:rsidRPr="00417FF8">
        <w:rPr>
          <w:sz w:val="23"/>
          <w:szCs w:val="23"/>
          <w:u w:val="single"/>
        </w:rPr>
        <w:t>sgrafiken</w:t>
      </w:r>
      <w:r w:rsidR="0055415E" w:rsidRPr="00417FF8">
        <w:rPr>
          <w:sz w:val="23"/>
          <w:szCs w:val="23"/>
        </w:rPr>
        <w:t xml:space="preserve"> (</w:t>
      </w:r>
      <w:r w:rsidR="00830735" w:rsidRPr="00417FF8">
        <w:rPr>
          <w:sz w:val="23"/>
          <w:szCs w:val="23"/>
        </w:rPr>
        <w:t xml:space="preserve">Neujahrsgrafik, </w:t>
      </w:r>
      <w:r w:rsidR="0055415E" w:rsidRPr="00417FF8">
        <w:rPr>
          <w:sz w:val="23"/>
          <w:szCs w:val="23"/>
        </w:rPr>
        <w:t>Geburts- und Hochzeitsanzeigen</w:t>
      </w:r>
      <w:r w:rsidR="00830735" w:rsidRPr="00417FF8">
        <w:rPr>
          <w:sz w:val="23"/>
          <w:szCs w:val="23"/>
        </w:rPr>
        <w:t>, Umzugsanzeigen</w:t>
      </w:r>
      <w:r w:rsidR="0055415E" w:rsidRPr="00417FF8">
        <w:rPr>
          <w:sz w:val="23"/>
          <w:szCs w:val="23"/>
        </w:rPr>
        <w:t xml:space="preserve"> usw.</w:t>
      </w:r>
      <w:r w:rsidR="00BE405F" w:rsidRPr="00417FF8">
        <w:rPr>
          <w:sz w:val="23"/>
          <w:szCs w:val="23"/>
        </w:rPr>
        <w:t>)</w:t>
      </w:r>
      <w:r w:rsidRPr="00417FF8">
        <w:rPr>
          <w:sz w:val="23"/>
          <w:szCs w:val="23"/>
        </w:rPr>
        <w:t xml:space="preserve"> eingereicht werden, die </w:t>
      </w:r>
      <w:r w:rsidRPr="00417FF8">
        <w:rPr>
          <w:sz w:val="23"/>
          <w:szCs w:val="23"/>
          <w:u w:val="single"/>
        </w:rPr>
        <w:t xml:space="preserve">zwischen dem 1. Januar </w:t>
      </w:r>
      <w:r w:rsidR="00A23147" w:rsidRPr="00417FF8">
        <w:rPr>
          <w:sz w:val="23"/>
          <w:szCs w:val="23"/>
          <w:u w:val="single"/>
        </w:rPr>
        <w:t>2019</w:t>
      </w:r>
      <w:r w:rsidRPr="00417FF8">
        <w:rPr>
          <w:sz w:val="23"/>
          <w:szCs w:val="23"/>
          <w:u w:val="single"/>
        </w:rPr>
        <w:t xml:space="preserve"> und dem Einsendeschluss entstanden</w:t>
      </w:r>
      <w:r w:rsidRPr="00417FF8">
        <w:rPr>
          <w:sz w:val="23"/>
          <w:szCs w:val="23"/>
        </w:rPr>
        <w:t xml:space="preserve"> sind. </w:t>
      </w:r>
      <w:r w:rsidR="00DC1ECA" w:rsidRPr="00417FF8">
        <w:rPr>
          <w:sz w:val="23"/>
          <w:szCs w:val="23"/>
        </w:rPr>
        <w:br/>
      </w:r>
      <w:r w:rsidR="001B731B" w:rsidRPr="00417FF8">
        <w:rPr>
          <w:sz w:val="23"/>
          <w:szCs w:val="23"/>
        </w:rPr>
        <w:t xml:space="preserve">Die </w:t>
      </w:r>
      <w:r w:rsidR="001B731B" w:rsidRPr="00417FF8">
        <w:rPr>
          <w:sz w:val="23"/>
          <w:szCs w:val="23"/>
          <w:u w:val="single"/>
        </w:rPr>
        <w:t>Einreichung sollte in Absprache zwischen Künstler und Eigner</w:t>
      </w:r>
      <w:r w:rsidR="001B731B" w:rsidRPr="00417FF8">
        <w:rPr>
          <w:sz w:val="23"/>
          <w:szCs w:val="23"/>
        </w:rPr>
        <w:t xml:space="preserve"> erfolgen. </w:t>
      </w:r>
      <w:r w:rsidR="00DC1ECA" w:rsidRPr="00417FF8">
        <w:rPr>
          <w:sz w:val="23"/>
          <w:szCs w:val="23"/>
        </w:rPr>
        <w:br/>
      </w:r>
      <w:r w:rsidR="009604AE" w:rsidRPr="00417FF8">
        <w:rPr>
          <w:sz w:val="23"/>
          <w:szCs w:val="23"/>
        </w:rPr>
        <w:t xml:space="preserve">Pro Künstler können </w:t>
      </w:r>
      <w:r w:rsidR="009604AE" w:rsidRPr="00417FF8">
        <w:rPr>
          <w:sz w:val="23"/>
          <w:szCs w:val="23"/>
          <w:u w:val="single"/>
        </w:rPr>
        <w:t>maximal</w:t>
      </w:r>
      <w:r w:rsidRPr="00417FF8">
        <w:rPr>
          <w:sz w:val="23"/>
          <w:szCs w:val="23"/>
          <w:u w:val="single"/>
        </w:rPr>
        <w:t xml:space="preserve"> </w:t>
      </w:r>
      <w:r w:rsidR="00660EEF" w:rsidRPr="00417FF8">
        <w:rPr>
          <w:sz w:val="23"/>
          <w:szCs w:val="23"/>
          <w:u w:val="single"/>
        </w:rPr>
        <w:t xml:space="preserve">6 Grafiken </w:t>
      </w:r>
      <w:r w:rsidR="00660EEF" w:rsidRPr="00417FF8">
        <w:rPr>
          <w:sz w:val="23"/>
          <w:szCs w:val="23"/>
        </w:rPr>
        <w:t>eingesandt werden, Dabei ist</w:t>
      </w:r>
      <w:r w:rsidR="00660EEF" w:rsidRPr="00417FF8">
        <w:rPr>
          <w:sz w:val="23"/>
          <w:szCs w:val="23"/>
          <w:u w:val="single"/>
        </w:rPr>
        <w:t xml:space="preserve"> völlig freigestellt, wie viele von diesen Exlibris und wie viele Gelegenheitsgrafiken</w:t>
      </w:r>
      <w:r w:rsidR="00660EEF" w:rsidRPr="00417FF8">
        <w:rPr>
          <w:sz w:val="23"/>
          <w:szCs w:val="23"/>
        </w:rPr>
        <w:t xml:space="preserve"> sind. </w:t>
      </w:r>
      <w:r w:rsidR="00E36763" w:rsidRPr="00417FF8">
        <w:rPr>
          <w:sz w:val="23"/>
          <w:szCs w:val="23"/>
        </w:rPr>
        <w:br/>
      </w:r>
      <w:r w:rsidR="009604AE" w:rsidRPr="00417FF8">
        <w:rPr>
          <w:sz w:val="23"/>
          <w:szCs w:val="23"/>
        </w:rPr>
        <w:t xml:space="preserve">Zugelassen sind Grafiken in </w:t>
      </w:r>
      <w:r w:rsidR="009604AE" w:rsidRPr="00417FF8">
        <w:rPr>
          <w:sz w:val="23"/>
          <w:szCs w:val="23"/>
          <w:u w:val="single"/>
        </w:rPr>
        <w:t xml:space="preserve">allen Drucktechniken bis </w:t>
      </w:r>
      <w:r w:rsidR="0055415E" w:rsidRPr="00417FF8">
        <w:rPr>
          <w:sz w:val="23"/>
          <w:szCs w:val="23"/>
          <w:u w:val="single"/>
        </w:rPr>
        <w:t>zu einer Papiergröße von DIN A4</w:t>
      </w:r>
      <w:r w:rsidR="0055415E" w:rsidRPr="00417FF8">
        <w:rPr>
          <w:sz w:val="23"/>
          <w:szCs w:val="23"/>
        </w:rPr>
        <w:t xml:space="preserve">. </w:t>
      </w:r>
      <w:r w:rsidR="00DC1ECA" w:rsidRPr="00417FF8">
        <w:rPr>
          <w:sz w:val="23"/>
          <w:szCs w:val="23"/>
        </w:rPr>
        <w:br/>
      </w:r>
      <w:r w:rsidR="00E36763" w:rsidRPr="00417FF8">
        <w:rPr>
          <w:sz w:val="23"/>
          <w:szCs w:val="23"/>
        </w:rPr>
        <w:t xml:space="preserve">Sie </w:t>
      </w:r>
      <w:r w:rsidR="00974C93" w:rsidRPr="00417FF8">
        <w:rPr>
          <w:sz w:val="23"/>
          <w:szCs w:val="23"/>
        </w:rPr>
        <w:t xml:space="preserve">dürfen </w:t>
      </w:r>
      <w:r w:rsidR="00974C93" w:rsidRPr="00417FF8">
        <w:rPr>
          <w:sz w:val="23"/>
          <w:szCs w:val="23"/>
          <w:u w:val="single"/>
        </w:rPr>
        <w:t>nicht auf Trägerblättern</w:t>
      </w:r>
      <w:r w:rsidR="00974C93" w:rsidRPr="00417FF8">
        <w:rPr>
          <w:sz w:val="23"/>
          <w:szCs w:val="23"/>
        </w:rPr>
        <w:t xml:space="preserve"> aufgebracht sein.</w:t>
      </w:r>
      <w:r w:rsidR="00974C93" w:rsidRPr="00660EEF">
        <w:rPr>
          <w:sz w:val="23"/>
          <w:szCs w:val="23"/>
        </w:rPr>
        <w:t xml:space="preserve"> </w:t>
      </w:r>
      <w:r w:rsidR="006B7ABE" w:rsidRPr="00660EEF">
        <w:rPr>
          <w:sz w:val="23"/>
          <w:szCs w:val="23"/>
        </w:rPr>
        <w:br/>
        <w:t>Die Grafik</w:t>
      </w:r>
      <w:r w:rsidR="00D70C6D" w:rsidRPr="00660EEF">
        <w:rPr>
          <w:sz w:val="23"/>
          <w:szCs w:val="23"/>
        </w:rPr>
        <w:t>en</w:t>
      </w:r>
      <w:r w:rsidR="006B7ABE" w:rsidRPr="00660EEF">
        <w:rPr>
          <w:sz w:val="23"/>
          <w:szCs w:val="23"/>
        </w:rPr>
        <w:t xml:space="preserve"> sollte</w:t>
      </w:r>
      <w:r w:rsidR="00D70C6D" w:rsidRPr="00660EEF">
        <w:rPr>
          <w:sz w:val="23"/>
          <w:szCs w:val="23"/>
        </w:rPr>
        <w:t>n</w:t>
      </w:r>
      <w:r w:rsidR="006B7ABE" w:rsidRPr="00660EEF">
        <w:rPr>
          <w:sz w:val="23"/>
          <w:szCs w:val="23"/>
        </w:rPr>
        <w:t xml:space="preserve"> ihrem Verwendungszweck entsprechend bezeichnet </w:t>
      </w:r>
      <w:r w:rsidR="00D70C6D" w:rsidRPr="00660EEF">
        <w:rPr>
          <w:sz w:val="23"/>
          <w:szCs w:val="23"/>
        </w:rPr>
        <w:t>sein</w:t>
      </w:r>
      <w:r w:rsidR="006B7ABE" w:rsidRPr="00660EEF">
        <w:rPr>
          <w:sz w:val="23"/>
          <w:szCs w:val="23"/>
        </w:rPr>
        <w:t xml:space="preserve">, also </w:t>
      </w:r>
      <w:r w:rsidR="006B7ABE" w:rsidRPr="00660EEF">
        <w:rPr>
          <w:sz w:val="23"/>
          <w:szCs w:val="23"/>
          <w:u w:val="single"/>
        </w:rPr>
        <w:t>mit dem Wort „Exlibris“ oder „</w:t>
      </w:r>
      <w:proofErr w:type="spellStart"/>
      <w:r w:rsidR="006B7ABE" w:rsidRPr="00660EEF">
        <w:rPr>
          <w:sz w:val="23"/>
          <w:szCs w:val="23"/>
          <w:u w:val="single"/>
        </w:rPr>
        <w:t>P.F.+Jahreszahl</w:t>
      </w:r>
      <w:proofErr w:type="spellEnd"/>
      <w:r w:rsidR="006B7ABE" w:rsidRPr="00660EEF">
        <w:rPr>
          <w:sz w:val="23"/>
          <w:szCs w:val="23"/>
          <w:u w:val="single"/>
        </w:rPr>
        <w:t>“</w:t>
      </w:r>
      <w:r w:rsidR="006B7ABE" w:rsidRPr="00660EEF">
        <w:rPr>
          <w:sz w:val="23"/>
          <w:szCs w:val="23"/>
        </w:rPr>
        <w:t xml:space="preserve"> </w:t>
      </w:r>
      <w:r w:rsidR="00D70C6D" w:rsidRPr="00660EEF">
        <w:rPr>
          <w:sz w:val="23"/>
          <w:szCs w:val="23"/>
        </w:rPr>
        <w:t>bzw.</w:t>
      </w:r>
      <w:r w:rsidR="006B7ABE" w:rsidRPr="00660EEF">
        <w:rPr>
          <w:sz w:val="23"/>
          <w:szCs w:val="23"/>
        </w:rPr>
        <w:t xml:space="preserve"> </w:t>
      </w:r>
      <w:r w:rsidR="00D70C6D" w:rsidRPr="00660EEF">
        <w:rPr>
          <w:sz w:val="23"/>
          <w:szCs w:val="23"/>
        </w:rPr>
        <w:t>mit einer ä</w:t>
      </w:r>
      <w:r w:rsidR="006B7ABE" w:rsidRPr="00660EEF">
        <w:rPr>
          <w:sz w:val="23"/>
          <w:szCs w:val="23"/>
        </w:rPr>
        <w:t xml:space="preserve">quivalenten </w:t>
      </w:r>
      <w:r w:rsidR="00D70C6D" w:rsidRPr="00660EEF">
        <w:rPr>
          <w:sz w:val="23"/>
          <w:szCs w:val="23"/>
        </w:rPr>
        <w:t xml:space="preserve">Angabe. </w:t>
      </w:r>
      <w:r w:rsidR="00DC1ECA" w:rsidRPr="00660EEF">
        <w:rPr>
          <w:sz w:val="23"/>
          <w:szCs w:val="23"/>
        </w:rPr>
        <w:br/>
      </w:r>
      <w:r w:rsidR="00D70C6D" w:rsidRPr="00660EEF">
        <w:rPr>
          <w:sz w:val="23"/>
          <w:szCs w:val="23"/>
        </w:rPr>
        <w:t>Z</w:t>
      </w:r>
      <w:r w:rsidR="006B7ABE" w:rsidRPr="00660EEF">
        <w:rPr>
          <w:sz w:val="23"/>
          <w:szCs w:val="23"/>
        </w:rPr>
        <w:t xml:space="preserve">usätzlich </w:t>
      </w:r>
      <w:r w:rsidR="00D70C6D" w:rsidRPr="00660EEF">
        <w:rPr>
          <w:sz w:val="23"/>
          <w:szCs w:val="23"/>
        </w:rPr>
        <w:t>sollte</w:t>
      </w:r>
      <w:r w:rsidR="00DC1ECA" w:rsidRPr="00660EEF">
        <w:rPr>
          <w:sz w:val="23"/>
          <w:szCs w:val="23"/>
        </w:rPr>
        <w:t>n</w:t>
      </w:r>
      <w:r w:rsidR="00D70C6D" w:rsidRPr="00660EEF">
        <w:rPr>
          <w:sz w:val="23"/>
          <w:szCs w:val="23"/>
        </w:rPr>
        <w:t xml:space="preserve"> die Grafik</w:t>
      </w:r>
      <w:r w:rsidR="00DC1ECA" w:rsidRPr="00660EEF">
        <w:rPr>
          <w:sz w:val="23"/>
          <w:szCs w:val="23"/>
        </w:rPr>
        <w:t>en</w:t>
      </w:r>
      <w:r w:rsidR="00D70C6D" w:rsidRPr="00660EEF">
        <w:rPr>
          <w:sz w:val="23"/>
          <w:szCs w:val="23"/>
        </w:rPr>
        <w:t xml:space="preserve"> </w:t>
      </w:r>
      <w:r w:rsidR="00DC1ECA" w:rsidRPr="00660EEF">
        <w:rPr>
          <w:sz w:val="23"/>
          <w:szCs w:val="23"/>
        </w:rPr>
        <w:t xml:space="preserve">mit </w:t>
      </w:r>
      <w:r w:rsidR="006B7ABE" w:rsidRPr="00660EEF">
        <w:rPr>
          <w:sz w:val="23"/>
          <w:szCs w:val="23"/>
          <w:u w:val="single"/>
        </w:rPr>
        <w:t>de</w:t>
      </w:r>
      <w:r w:rsidR="00DC1ECA" w:rsidRPr="00660EEF">
        <w:rPr>
          <w:sz w:val="23"/>
          <w:szCs w:val="23"/>
          <w:u w:val="single"/>
        </w:rPr>
        <w:t>m</w:t>
      </w:r>
      <w:r w:rsidR="006B7ABE" w:rsidRPr="00660EEF">
        <w:rPr>
          <w:sz w:val="23"/>
          <w:szCs w:val="23"/>
          <w:u w:val="single"/>
        </w:rPr>
        <w:t xml:space="preserve"> Namen einer lebenden </w:t>
      </w:r>
      <w:r w:rsidR="00D70C6D" w:rsidRPr="00660EEF">
        <w:rPr>
          <w:sz w:val="23"/>
          <w:szCs w:val="23"/>
          <w:u w:val="single"/>
        </w:rPr>
        <w:t>P</w:t>
      </w:r>
      <w:r w:rsidR="006B7ABE" w:rsidRPr="00660EEF">
        <w:rPr>
          <w:sz w:val="23"/>
          <w:szCs w:val="23"/>
          <w:u w:val="single"/>
        </w:rPr>
        <w:t xml:space="preserve">erson </w:t>
      </w:r>
      <w:r w:rsidR="00D70C6D" w:rsidRPr="00660EEF">
        <w:rPr>
          <w:sz w:val="23"/>
          <w:szCs w:val="23"/>
          <w:u w:val="single"/>
        </w:rPr>
        <w:t>oder eine</w:t>
      </w:r>
      <w:r w:rsidR="00557537" w:rsidRPr="00660EEF">
        <w:rPr>
          <w:sz w:val="23"/>
          <w:szCs w:val="23"/>
          <w:u w:val="single"/>
        </w:rPr>
        <w:t>r</w:t>
      </w:r>
      <w:r w:rsidR="00D70C6D" w:rsidRPr="00660EEF">
        <w:rPr>
          <w:sz w:val="23"/>
          <w:szCs w:val="23"/>
          <w:u w:val="single"/>
        </w:rPr>
        <w:t xml:space="preserve"> realen</w:t>
      </w:r>
      <w:r w:rsidR="006B7ABE" w:rsidRPr="00660EEF">
        <w:rPr>
          <w:sz w:val="23"/>
          <w:szCs w:val="23"/>
          <w:u w:val="single"/>
        </w:rPr>
        <w:t xml:space="preserve"> Einrichtung</w:t>
      </w:r>
      <w:r w:rsidR="00E36763" w:rsidRPr="00660EEF">
        <w:rPr>
          <w:sz w:val="23"/>
          <w:szCs w:val="23"/>
        </w:rPr>
        <w:t>, Institution o.Ä. be</w:t>
      </w:r>
      <w:r w:rsidR="00DC1ECA" w:rsidRPr="00660EEF">
        <w:rPr>
          <w:sz w:val="23"/>
          <w:szCs w:val="23"/>
        </w:rPr>
        <w:t xml:space="preserve">zeichnet sein. </w:t>
      </w:r>
      <w:r w:rsidR="006B7ABE" w:rsidRPr="00660EEF">
        <w:rPr>
          <w:sz w:val="23"/>
          <w:szCs w:val="23"/>
        </w:rPr>
        <w:t xml:space="preserve"> </w:t>
      </w:r>
    </w:p>
    <w:p w14:paraId="7FD109A5" w14:textId="77777777" w:rsidR="0055415E" w:rsidRPr="00660EEF" w:rsidRDefault="009604AE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 xml:space="preserve">Alle Arbeiten sind auf der Rückseite </w:t>
      </w:r>
      <w:r w:rsidR="00830735" w:rsidRPr="00660EEF">
        <w:rPr>
          <w:sz w:val="23"/>
          <w:szCs w:val="23"/>
        </w:rPr>
        <w:t>in</w:t>
      </w:r>
      <w:r w:rsidRPr="00660EEF">
        <w:rPr>
          <w:sz w:val="23"/>
          <w:szCs w:val="23"/>
        </w:rPr>
        <w:t xml:space="preserve"> Bleistift mit dem Namen des Künstlers, </w:t>
      </w:r>
      <w:r w:rsidR="00830735" w:rsidRPr="00660EEF">
        <w:rPr>
          <w:sz w:val="23"/>
          <w:szCs w:val="23"/>
        </w:rPr>
        <w:t>seiner</w:t>
      </w:r>
      <w:r w:rsidRPr="00660EEF">
        <w:rPr>
          <w:sz w:val="23"/>
          <w:szCs w:val="23"/>
        </w:rPr>
        <w:t xml:space="preserve"> Nationali</w:t>
      </w:r>
      <w:r w:rsidR="006B7ABE" w:rsidRPr="00660EEF">
        <w:rPr>
          <w:sz w:val="23"/>
          <w:szCs w:val="23"/>
        </w:rPr>
        <w:t xml:space="preserve">tät, der grafischen Technik, </w:t>
      </w:r>
      <w:r w:rsidRPr="00660EEF">
        <w:rPr>
          <w:sz w:val="23"/>
          <w:szCs w:val="23"/>
        </w:rPr>
        <w:t xml:space="preserve">dem Entstehungsjahr </w:t>
      </w:r>
      <w:r w:rsidR="006B7ABE" w:rsidRPr="00660EEF">
        <w:rPr>
          <w:sz w:val="23"/>
          <w:szCs w:val="23"/>
        </w:rPr>
        <w:t xml:space="preserve">und dem Namen des Eigners </w:t>
      </w:r>
      <w:r w:rsidRPr="00660EEF">
        <w:rPr>
          <w:sz w:val="23"/>
          <w:szCs w:val="23"/>
        </w:rPr>
        <w:t xml:space="preserve">zu versehen. </w:t>
      </w:r>
      <w:r w:rsidR="00DC1ECA" w:rsidRPr="00660EEF">
        <w:rPr>
          <w:sz w:val="23"/>
          <w:szCs w:val="23"/>
        </w:rPr>
        <w:br/>
      </w:r>
      <w:r w:rsidR="006B7ABE" w:rsidRPr="00660EEF">
        <w:rPr>
          <w:sz w:val="23"/>
          <w:szCs w:val="23"/>
        </w:rPr>
        <w:t xml:space="preserve">Diese </w:t>
      </w:r>
      <w:r w:rsidR="006B7ABE" w:rsidRPr="00660EEF">
        <w:rPr>
          <w:sz w:val="23"/>
          <w:szCs w:val="23"/>
          <w:u w:val="single"/>
        </w:rPr>
        <w:t xml:space="preserve">Angaben sollten in </w:t>
      </w:r>
      <w:r w:rsidR="00ED106D" w:rsidRPr="00660EEF">
        <w:rPr>
          <w:sz w:val="23"/>
          <w:szCs w:val="23"/>
          <w:u w:val="single"/>
        </w:rPr>
        <w:t>lateinischer Schrift</w:t>
      </w:r>
      <w:r w:rsidR="006B7ABE" w:rsidRPr="00660EEF">
        <w:rPr>
          <w:sz w:val="23"/>
          <w:szCs w:val="23"/>
        </w:rPr>
        <w:t xml:space="preserve"> </w:t>
      </w:r>
      <w:r w:rsidR="00660EEF">
        <w:rPr>
          <w:sz w:val="23"/>
          <w:szCs w:val="23"/>
        </w:rPr>
        <w:t xml:space="preserve">gemacht werden. </w:t>
      </w:r>
      <w:r w:rsidR="00660EEF">
        <w:rPr>
          <w:sz w:val="23"/>
          <w:szCs w:val="23"/>
        </w:rPr>
        <w:br/>
      </w:r>
      <w:r w:rsidR="006B7ABE" w:rsidRPr="00660EEF">
        <w:rPr>
          <w:sz w:val="23"/>
          <w:szCs w:val="23"/>
        </w:rPr>
        <w:t xml:space="preserve">Jeder Druck muss </w:t>
      </w:r>
      <w:r w:rsidR="006B7ABE" w:rsidRPr="00660EEF">
        <w:rPr>
          <w:sz w:val="23"/>
          <w:szCs w:val="23"/>
          <w:u w:val="single"/>
        </w:rPr>
        <w:t>vom Künstler handsigniert</w:t>
      </w:r>
      <w:r w:rsidR="006B7ABE" w:rsidRPr="00660EEF">
        <w:rPr>
          <w:sz w:val="23"/>
          <w:szCs w:val="23"/>
        </w:rPr>
        <w:t xml:space="preserve"> sein. </w:t>
      </w:r>
      <w:r w:rsidR="006D4525" w:rsidRPr="00660EEF">
        <w:rPr>
          <w:sz w:val="23"/>
          <w:szCs w:val="23"/>
        </w:rPr>
        <w:br/>
        <w:t xml:space="preserve">Die Grafiken sind dem DEG-Archivar </w:t>
      </w:r>
    </w:p>
    <w:p w14:paraId="116C0584" w14:textId="77777777" w:rsidR="0055415E" w:rsidRPr="00660EEF" w:rsidRDefault="0055415E" w:rsidP="00F1766F">
      <w:pPr>
        <w:pStyle w:val="Listenabsatz"/>
        <w:numPr>
          <w:ilvl w:val="0"/>
          <w:numId w:val="3"/>
        </w:numPr>
        <w:rPr>
          <w:sz w:val="23"/>
          <w:szCs w:val="23"/>
          <w:u w:val="single"/>
        </w:rPr>
      </w:pPr>
      <w:r w:rsidRPr="00660EEF">
        <w:rPr>
          <w:sz w:val="23"/>
          <w:szCs w:val="23"/>
          <w:u w:val="single"/>
        </w:rPr>
        <w:t xml:space="preserve">Joachim </w:t>
      </w:r>
      <w:r w:rsidR="00FE3DC3" w:rsidRPr="00660EEF">
        <w:rPr>
          <w:sz w:val="23"/>
          <w:szCs w:val="23"/>
          <w:u w:val="single"/>
        </w:rPr>
        <w:t xml:space="preserve">P. </w:t>
      </w:r>
      <w:r w:rsidRPr="00660EEF">
        <w:rPr>
          <w:sz w:val="23"/>
          <w:szCs w:val="23"/>
          <w:u w:val="single"/>
        </w:rPr>
        <w:t>Schlosser</w:t>
      </w:r>
    </w:p>
    <w:p w14:paraId="781C551E" w14:textId="77777777" w:rsidR="0055415E" w:rsidRPr="00660EEF" w:rsidRDefault="00FE3DC3" w:rsidP="00F1766F">
      <w:pPr>
        <w:pStyle w:val="Listenabsatz"/>
        <w:numPr>
          <w:ilvl w:val="0"/>
          <w:numId w:val="3"/>
        </w:numPr>
        <w:rPr>
          <w:sz w:val="23"/>
          <w:szCs w:val="23"/>
          <w:u w:val="single"/>
        </w:rPr>
      </w:pPr>
      <w:r w:rsidRPr="00660EEF">
        <w:rPr>
          <w:sz w:val="23"/>
          <w:szCs w:val="23"/>
          <w:u w:val="single"/>
        </w:rPr>
        <w:t>Viersener Str. 123</w:t>
      </w:r>
    </w:p>
    <w:p w14:paraId="71FA5AA1" w14:textId="77777777" w:rsidR="0055415E" w:rsidRPr="00660EEF" w:rsidRDefault="00FE3DC3" w:rsidP="00F1766F">
      <w:pPr>
        <w:pStyle w:val="Listenabsatz"/>
        <w:numPr>
          <w:ilvl w:val="0"/>
          <w:numId w:val="3"/>
        </w:numPr>
        <w:rPr>
          <w:sz w:val="23"/>
          <w:szCs w:val="23"/>
        </w:rPr>
      </w:pPr>
      <w:r w:rsidRPr="00660EEF">
        <w:rPr>
          <w:sz w:val="23"/>
          <w:szCs w:val="23"/>
          <w:u w:val="single"/>
        </w:rPr>
        <w:t>41063</w:t>
      </w:r>
      <w:r w:rsidR="006D4525" w:rsidRPr="00660EEF">
        <w:rPr>
          <w:sz w:val="23"/>
          <w:szCs w:val="23"/>
          <w:u w:val="single"/>
        </w:rPr>
        <w:t xml:space="preserve"> Mönchengladbach</w:t>
      </w:r>
    </w:p>
    <w:p w14:paraId="2C73C0B6" w14:textId="77777777" w:rsidR="00A548B8" w:rsidRPr="00660EEF" w:rsidRDefault="00A548B8" w:rsidP="00F1766F">
      <w:pPr>
        <w:pStyle w:val="Listenabsatz"/>
        <w:numPr>
          <w:ilvl w:val="0"/>
          <w:numId w:val="3"/>
        </w:numPr>
        <w:rPr>
          <w:sz w:val="23"/>
          <w:szCs w:val="23"/>
        </w:rPr>
      </w:pPr>
      <w:r w:rsidRPr="00660EEF">
        <w:rPr>
          <w:sz w:val="23"/>
          <w:szCs w:val="23"/>
          <w:u w:val="single"/>
        </w:rPr>
        <w:t xml:space="preserve">Deutschland </w:t>
      </w:r>
    </w:p>
    <w:p w14:paraId="6FB4C115" w14:textId="02789394" w:rsidR="00B371C7" w:rsidRPr="00660EEF" w:rsidRDefault="006D4525" w:rsidP="00F1766F">
      <w:pPr>
        <w:rPr>
          <w:sz w:val="23"/>
          <w:szCs w:val="23"/>
        </w:rPr>
      </w:pPr>
      <w:r w:rsidRPr="00660EEF">
        <w:rPr>
          <w:sz w:val="23"/>
          <w:szCs w:val="23"/>
          <w:u w:val="single"/>
        </w:rPr>
        <w:t xml:space="preserve">bis spätestens </w:t>
      </w:r>
      <w:r w:rsidR="00DC1ECA" w:rsidRPr="00660EEF">
        <w:rPr>
          <w:sz w:val="23"/>
          <w:szCs w:val="23"/>
          <w:u w:val="single"/>
        </w:rPr>
        <w:t xml:space="preserve">zum </w:t>
      </w:r>
      <w:r w:rsidR="00E10B46">
        <w:rPr>
          <w:sz w:val="23"/>
          <w:szCs w:val="23"/>
          <w:u w:val="single"/>
        </w:rPr>
        <w:t>30. April</w:t>
      </w:r>
      <w:r w:rsidR="00DC1ECA" w:rsidRPr="00660EEF">
        <w:rPr>
          <w:sz w:val="23"/>
          <w:szCs w:val="23"/>
          <w:u w:val="single"/>
        </w:rPr>
        <w:t xml:space="preserve"> 2020</w:t>
      </w:r>
      <w:r w:rsidRPr="00660EEF">
        <w:rPr>
          <w:sz w:val="23"/>
          <w:szCs w:val="23"/>
        </w:rPr>
        <w:t xml:space="preserve"> zuzusenden. </w:t>
      </w:r>
      <w:bookmarkStart w:id="0" w:name="_GoBack"/>
      <w:bookmarkEnd w:id="0"/>
      <w:r w:rsidRPr="00660EEF">
        <w:rPr>
          <w:sz w:val="23"/>
          <w:szCs w:val="23"/>
        </w:rPr>
        <w:br/>
        <w:t>Alle eingegangenen Arbeiten</w:t>
      </w:r>
      <w:r w:rsidR="0097722B" w:rsidRPr="00660EEF">
        <w:rPr>
          <w:sz w:val="23"/>
          <w:szCs w:val="23"/>
        </w:rPr>
        <w:t xml:space="preserve"> gehen in den Bestand</w:t>
      </w:r>
      <w:r w:rsidRPr="00660EEF">
        <w:rPr>
          <w:sz w:val="23"/>
          <w:szCs w:val="23"/>
        </w:rPr>
        <w:t xml:space="preserve"> des DEG-Archivs über. </w:t>
      </w:r>
      <w:r w:rsidRPr="00660EEF">
        <w:rPr>
          <w:sz w:val="23"/>
          <w:szCs w:val="23"/>
        </w:rPr>
        <w:br/>
      </w:r>
      <w:r w:rsidRPr="00660EEF">
        <w:rPr>
          <w:sz w:val="23"/>
          <w:szCs w:val="23"/>
          <w:u w:val="single"/>
        </w:rPr>
        <w:t>Zu spät eingereichte Arbeiten werden nicht mehr zug</w:t>
      </w:r>
      <w:r w:rsidR="00445D99" w:rsidRPr="00660EEF">
        <w:rPr>
          <w:sz w:val="23"/>
          <w:szCs w:val="23"/>
          <w:u w:val="single"/>
        </w:rPr>
        <w:t>elassen</w:t>
      </w:r>
      <w:r w:rsidR="00445D99" w:rsidRPr="00660EEF">
        <w:rPr>
          <w:sz w:val="23"/>
          <w:szCs w:val="23"/>
        </w:rPr>
        <w:t>, auch sie gehen in den B</w:t>
      </w:r>
      <w:r w:rsidR="0097722B" w:rsidRPr="00660EEF">
        <w:rPr>
          <w:sz w:val="23"/>
          <w:szCs w:val="23"/>
        </w:rPr>
        <w:t>estand</w:t>
      </w:r>
      <w:r w:rsidRPr="00660EEF">
        <w:rPr>
          <w:sz w:val="23"/>
          <w:szCs w:val="23"/>
        </w:rPr>
        <w:t xml:space="preserve"> des </w:t>
      </w:r>
      <w:r w:rsidR="00445D99" w:rsidRPr="00660EEF">
        <w:rPr>
          <w:sz w:val="23"/>
          <w:szCs w:val="23"/>
        </w:rPr>
        <w:t>DEG-</w:t>
      </w:r>
      <w:r w:rsidRPr="00660EEF">
        <w:rPr>
          <w:sz w:val="23"/>
          <w:szCs w:val="23"/>
        </w:rPr>
        <w:t xml:space="preserve">Archivs über. </w:t>
      </w:r>
      <w:r w:rsidR="002B783B" w:rsidRPr="00660EEF">
        <w:rPr>
          <w:sz w:val="23"/>
          <w:szCs w:val="23"/>
        </w:rPr>
        <w:t xml:space="preserve">Übertrifft die Anzahl der eingereichten Arbeiten eines Künstlers die maximal zugelassene Anzahl wird nach dem </w:t>
      </w:r>
      <w:r w:rsidR="0097722B" w:rsidRPr="00660EEF">
        <w:rPr>
          <w:sz w:val="23"/>
          <w:szCs w:val="23"/>
        </w:rPr>
        <w:t>Eingangsdatum entschieden</w:t>
      </w:r>
      <w:r w:rsidR="00D50A0F" w:rsidRPr="00660EEF">
        <w:rPr>
          <w:sz w:val="23"/>
          <w:szCs w:val="23"/>
        </w:rPr>
        <w:t>.</w:t>
      </w:r>
      <w:r w:rsidR="0097722B" w:rsidRPr="00660EEF">
        <w:rPr>
          <w:sz w:val="23"/>
          <w:szCs w:val="23"/>
        </w:rPr>
        <w:t xml:space="preserve"> </w:t>
      </w:r>
      <w:r w:rsidR="00D50A0F" w:rsidRPr="00660EEF">
        <w:rPr>
          <w:sz w:val="23"/>
          <w:szCs w:val="23"/>
        </w:rPr>
        <w:t xml:space="preserve">Bei gleichzeitigem Eingang </w:t>
      </w:r>
      <w:r w:rsidR="002B783B" w:rsidRPr="00660EEF">
        <w:rPr>
          <w:sz w:val="23"/>
          <w:szCs w:val="23"/>
        </w:rPr>
        <w:t xml:space="preserve">zu vieler Arbeiten </w:t>
      </w:r>
      <w:r w:rsidR="00072E5B" w:rsidRPr="00660EEF">
        <w:rPr>
          <w:sz w:val="23"/>
          <w:szCs w:val="23"/>
        </w:rPr>
        <w:t>trifft der Empfänger eine Auswahl</w:t>
      </w:r>
      <w:r w:rsidR="00D50A0F" w:rsidRPr="00660EEF">
        <w:rPr>
          <w:sz w:val="23"/>
          <w:szCs w:val="23"/>
        </w:rPr>
        <w:t>, die nicht anfechtbar ist</w:t>
      </w:r>
      <w:r w:rsidR="002B783B" w:rsidRPr="00660EEF">
        <w:rPr>
          <w:sz w:val="23"/>
          <w:szCs w:val="23"/>
        </w:rPr>
        <w:t>. Überzählige</w:t>
      </w:r>
      <w:r w:rsidR="00072E5B" w:rsidRPr="00660EEF">
        <w:rPr>
          <w:sz w:val="23"/>
          <w:szCs w:val="23"/>
        </w:rPr>
        <w:t xml:space="preserve"> Arbeiten gehen gleichfalls in den Bestand des Archivs über.  </w:t>
      </w:r>
    </w:p>
    <w:p w14:paraId="046040F6" w14:textId="77777777" w:rsidR="00B371C7" w:rsidRPr="00660EEF" w:rsidRDefault="00B371C7" w:rsidP="00F1766F">
      <w:pPr>
        <w:rPr>
          <w:sz w:val="23"/>
          <w:szCs w:val="23"/>
        </w:rPr>
      </w:pPr>
    </w:p>
    <w:p w14:paraId="7BA8DA6E" w14:textId="77777777" w:rsidR="00E94C39" w:rsidRPr="00660EEF" w:rsidRDefault="001E6F8A" w:rsidP="00F1766F">
      <w:pPr>
        <w:rPr>
          <w:sz w:val="23"/>
          <w:szCs w:val="23"/>
        </w:rPr>
      </w:pPr>
      <w:r w:rsidRPr="00660EEF">
        <w:rPr>
          <w:b/>
          <w:sz w:val="23"/>
          <w:szCs w:val="23"/>
          <w:u w:val="single"/>
        </w:rPr>
        <w:t>2. P</w:t>
      </w:r>
      <w:r w:rsidR="00CE3C5E" w:rsidRPr="00660EEF">
        <w:rPr>
          <w:b/>
          <w:sz w:val="23"/>
          <w:szCs w:val="23"/>
          <w:u w:val="single"/>
        </w:rPr>
        <w:t>reise</w:t>
      </w:r>
      <w:r w:rsidR="00E30D5F" w:rsidRPr="00660EEF">
        <w:rPr>
          <w:b/>
          <w:sz w:val="23"/>
          <w:szCs w:val="23"/>
          <w:u w:val="single"/>
        </w:rPr>
        <w:t xml:space="preserve"> </w:t>
      </w:r>
      <w:r w:rsidR="00E30D5F" w:rsidRPr="00660EEF">
        <w:rPr>
          <w:b/>
          <w:sz w:val="23"/>
          <w:szCs w:val="23"/>
        </w:rPr>
        <w:br/>
      </w:r>
    </w:p>
    <w:p w14:paraId="17D0AF97" w14:textId="77777777" w:rsidR="00A548B8" w:rsidRPr="00660EEF" w:rsidRDefault="00E95FCE" w:rsidP="00F1766F">
      <w:pPr>
        <w:rPr>
          <w:sz w:val="23"/>
          <w:szCs w:val="23"/>
          <w:u w:val="single"/>
        </w:rPr>
      </w:pPr>
      <w:r w:rsidRPr="00660EEF">
        <w:rPr>
          <w:b/>
          <w:sz w:val="23"/>
          <w:szCs w:val="23"/>
          <w:u w:val="single"/>
        </w:rPr>
        <w:t>2.1.</w:t>
      </w:r>
      <w:r w:rsidR="001D478F" w:rsidRPr="00660EEF">
        <w:rPr>
          <w:b/>
          <w:sz w:val="23"/>
          <w:szCs w:val="23"/>
          <w:u w:val="single"/>
        </w:rPr>
        <w:t xml:space="preserve"> </w:t>
      </w:r>
      <w:r w:rsidR="002A6FEE" w:rsidRPr="00660EEF">
        <w:rPr>
          <w:b/>
          <w:sz w:val="23"/>
          <w:szCs w:val="23"/>
          <w:u w:val="single"/>
        </w:rPr>
        <w:t>Bester Künstler</w:t>
      </w:r>
      <w:r w:rsidR="001D478F" w:rsidRPr="00660EEF">
        <w:rPr>
          <w:sz w:val="23"/>
          <w:szCs w:val="23"/>
        </w:rPr>
        <w:br/>
      </w:r>
      <w:r w:rsidR="001D478F" w:rsidRPr="00660EEF">
        <w:rPr>
          <w:sz w:val="23"/>
          <w:szCs w:val="23"/>
          <w:u w:val="single"/>
        </w:rPr>
        <w:t xml:space="preserve">1. Preis: </w:t>
      </w:r>
      <w:r w:rsidR="00E87F4D" w:rsidRPr="00660EEF">
        <w:rPr>
          <w:sz w:val="23"/>
          <w:szCs w:val="23"/>
          <w:u w:val="single"/>
        </w:rPr>
        <w:t xml:space="preserve">  300 € </w:t>
      </w:r>
      <w:r w:rsidR="00E87F4D" w:rsidRPr="00660EEF">
        <w:rPr>
          <w:sz w:val="23"/>
          <w:szCs w:val="23"/>
          <w:u w:val="single"/>
        </w:rPr>
        <w:br/>
      </w:r>
      <w:r w:rsidR="00265EC0" w:rsidRPr="00660EEF">
        <w:rPr>
          <w:sz w:val="23"/>
          <w:szCs w:val="23"/>
          <w:u w:val="single"/>
        </w:rPr>
        <w:t>2. Preis:   200 €</w:t>
      </w:r>
      <w:r w:rsidR="00265EC0" w:rsidRPr="00660EEF">
        <w:rPr>
          <w:sz w:val="23"/>
          <w:szCs w:val="23"/>
          <w:u w:val="single"/>
        </w:rPr>
        <w:br/>
        <w:t xml:space="preserve">3. Preis:   </w:t>
      </w:r>
      <w:r w:rsidR="001D478F" w:rsidRPr="00660EEF">
        <w:rPr>
          <w:sz w:val="23"/>
          <w:szCs w:val="23"/>
          <w:u w:val="single"/>
        </w:rPr>
        <w:t>100 €</w:t>
      </w:r>
    </w:p>
    <w:p w14:paraId="3BECF09F" w14:textId="77777777" w:rsidR="002B783B" w:rsidRPr="00660EEF" w:rsidRDefault="002B783B" w:rsidP="00F1766F">
      <w:pPr>
        <w:rPr>
          <w:sz w:val="23"/>
          <w:szCs w:val="23"/>
        </w:rPr>
      </w:pPr>
    </w:p>
    <w:p w14:paraId="0BD7E985" w14:textId="77777777" w:rsidR="001D478F" w:rsidRPr="00660EEF" w:rsidRDefault="00E95FCE" w:rsidP="00F1766F">
      <w:pPr>
        <w:rPr>
          <w:b/>
          <w:sz w:val="23"/>
          <w:szCs w:val="23"/>
          <w:u w:val="single"/>
        </w:rPr>
      </w:pPr>
      <w:r w:rsidRPr="00660EEF">
        <w:rPr>
          <w:b/>
          <w:sz w:val="23"/>
          <w:szCs w:val="23"/>
          <w:u w:val="single"/>
        </w:rPr>
        <w:t>2.2.</w:t>
      </w:r>
      <w:r w:rsidR="002A6FEE" w:rsidRPr="00660EEF">
        <w:rPr>
          <w:b/>
          <w:sz w:val="23"/>
          <w:szCs w:val="23"/>
          <w:u w:val="single"/>
        </w:rPr>
        <w:t xml:space="preserve"> B</w:t>
      </w:r>
      <w:r w:rsidR="001D478F" w:rsidRPr="00660EEF">
        <w:rPr>
          <w:b/>
          <w:sz w:val="23"/>
          <w:szCs w:val="23"/>
          <w:u w:val="single"/>
        </w:rPr>
        <w:t>este</w:t>
      </w:r>
      <w:r w:rsidR="002A6FEE" w:rsidRPr="00660EEF">
        <w:rPr>
          <w:b/>
          <w:sz w:val="23"/>
          <w:szCs w:val="23"/>
          <w:u w:val="single"/>
        </w:rPr>
        <w:t>s</w:t>
      </w:r>
      <w:r w:rsidR="001D478F" w:rsidRPr="00660EEF">
        <w:rPr>
          <w:b/>
          <w:sz w:val="23"/>
          <w:szCs w:val="23"/>
          <w:u w:val="single"/>
        </w:rPr>
        <w:t xml:space="preserve"> Exlibris </w:t>
      </w:r>
    </w:p>
    <w:p w14:paraId="75263A0D" w14:textId="77777777" w:rsidR="00E94C39" w:rsidRPr="00660EEF" w:rsidRDefault="001D478F" w:rsidP="00F1766F">
      <w:pPr>
        <w:rPr>
          <w:sz w:val="23"/>
          <w:szCs w:val="23"/>
          <w:u w:val="single"/>
        </w:rPr>
      </w:pPr>
      <w:r w:rsidRPr="00660EEF">
        <w:rPr>
          <w:sz w:val="23"/>
          <w:szCs w:val="23"/>
          <w:u w:val="single"/>
        </w:rPr>
        <w:t xml:space="preserve">200 € </w:t>
      </w:r>
    </w:p>
    <w:p w14:paraId="568E0167" w14:textId="77777777" w:rsidR="001D478F" w:rsidRPr="00660EEF" w:rsidRDefault="00E94C39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>(</w:t>
      </w:r>
      <w:r w:rsidR="001D478F" w:rsidRPr="00660EEF">
        <w:rPr>
          <w:sz w:val="23"/>
          <w:szCs w:val="23"/>
        </w:rPr>
        <w:t>bei Stimmengleichheit: mehrere gleichwertige Preise</w:t>
      </w:r>
      <w:r w:rsidR="00BE405F" w:rsidRPr="00660EEF">
        <w:rPr>
          <w:sz w:val="23"/>
          <w:szCs w:val="23"/>
        </w:rPr>
        <w:t xml:space="preserve">, </w:t>
      </w:r>
      <w:r w:rsidR="0033722D" w:rsidRPr="00660EEF">
        <w:rPr>
          <w:sz w:val="23"/>
          <w:szCs w:val="23"/>
        </w:rPr>
        <w:t xml:space="preserve">das Preisgeld wird </w:t>
      </w:r>
      <w:r w:rsidR="00BE405F" w:rsidRPr="00660EEF">
        <w:rPr>
          <w:sz w:val="23"/>
          <w:szCs w:val="23"/>
        </w:rPr>
        <w:t>aufgeteilt)</w:t>
      </w:r>
      <w:r w:rsidRPr="00660EEF">
        <w:rPr>
          <w:sz w:val="23"/>
          <w:szCs w:val="23"/>
        </w:rPr>
        <w:t>.</w:t>
      </w:r>
      <w:r w:rsidR="00BE405F" w:rsidRPr="00660EEF">
        <w:rPr>
          <w:sz w:val="23"/>
          <w:szCs w:val="23"/>
        </w:rPr>
        <w:t xml:space="preserve"> </w:t>
      </w:r>
    </w:p>
    <w:p w14:paraId="20D8AFDA" w14:textId="77777777" w:rsidR="00E94C39" w:rsidRPr="00660EEF" w:rsidRDefault="00E94C39" w:rsidP="00F1766F">
      <w:pPr>
        <w:rPr>
          <w:b/>
          <w:sz w:val="23"/>
          <w:szCs w:val="23"/>
          <w:u w:val="single"/>
        </w:rPr>
      </w:pPr>
    </w:p>
    <w:p w14:paraId="33DEF319" w14:textId="77777777" w:rsidR="00265495" w:rsidRPr="00660EEF" w:rsidRDefault="00E95FCE" w:rsidP="00F1766F">
      <w:pPr>
        <w:rPr>
          <w:sz w:val="23"/>
          <w:szCs w:val="23"/>
        </w:rPr>
      </w:pPr>
      <w:r w:rsidRPr="00660EEF">
        <w:rPr>
          <w:b/>
          <w:sz w:val="23"/>
          <w:szCs w:val="23"/>
          <w:u w:val="single"/>
        </w:rPr>
        <w:t>2.3.</w:t>
      </w:r>
      <w:r w:rsidR="002A6FEE" w:rsidRPr="00660EEF">
        <w:rPr>
          <w:b/>
          <w:sz w:val="23"/>
          <w:szCs w:val="23"/>
          <w:u w:val="single"/>
        </w:rPr>
        <w:t xml:space="preserve"> B</w:t>
      </w:r>
      <w:r w:rsidR="00BE405F" w:rsidRPr="00660EEF">
        <w:rPr>
          <w:b/>
          <w:sz w:val="23"/>
          <w:szCs w:val="23"/>
          <w:u w:val="single"/>
        </w:rPr>
        <w:t xml:space="preserve">este </w:t>
      </w:r>
      <w:r w:rsidR="009604AE" w:rsidRPr="00660EEF">
        <w:rPr>
          <w:b/>
          <w:sz w:val="23"/>
          <w:szCs w:val="23"/>
          <w:u w:val="single"/>
        </w:rPr>
        <w:t>Gelegenheitsgrafik</w:t>
      </w:r>
      <w:r w:rsidR="009604AE" w:rsidRPr="00660EEF">
        <w:rPr>
          <w:sz w:val="23"/>
          <w:szCs w:val="23"/>
        </w:rPr>
        <w:t xml:space="preserve"> </w:t>
      </w:r>
      <w:r w:rsidR="00BE405F" w:rsidRPr="00660EEF">
        <w:rPr>
          <w:sz w:val="23"/>
          <w:szCs w:val="23"/>
        </w:rPr>
        <w:br/>
      </w:r>
      <w:r w:rsidR="00BE405F" w:rsidRPr="00660EEF">
        <w:rPr>
          <w:sz w:val="23"/>
          <w:szCs w:val="23"/>
          <w:u w:val="single"/>
        </w:rPr>
        <w:t>200 €</w:t>
      </w:r>
      <w:r w:rsidR="00BE405F" w:rsidRPr="00660EEF">
        <w:rPr>
          <w:sz w:val="23"/>
          <w:szCs w:val="23"/>
        </w:rPr>
        <w:t xml:space="preserve"> </w:t>
      </w:r>
    </w:p>
    <w:p w14:paraId="0B20C2B4" w14:textId="77777777" w:rsidR="00BE405F" w:rsidRPr="00660EEF" w:rsidRDefault="00BE405F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 xml:space="preserve">(bei Stimmengleichheit: mehrere gleichwertige Preise, </w:t>
      </w:r>
      <w:r w:rsidR="0033722D" w:rsidRPr="00660EEF">
        <w:rPr>
          <w:sz w:val="23"/>
          <w:szCs w:val="23"/>
        </w:rPr>
        <w:t xml:space="preserve">das Preisgeld wird </w:t>
      </w:r>
      <w:r w:rsidRPr="00660EEF">
        <w:rPr>
          <w:sz w:val="23"/>
          <w:szCs w:val="23"/>
        </w:rPr>
        <w:t xml:space="preserve">aufgeteilt). </w:t>
      </w:r>
      <w:r w:rsidRPr="00660EEF">
        <w:rPr>
          <w:sz w:val="23"/>
          <w:szCs w:val="23"/>
        </w:rPr>
        <w:br/>
        <w:t xml:space="preserve">Erforderliche Mindestanzahl der </w:t>
      </w:r>
      <w:r w:rsidR="001854E4" w:rsidRPr="00660EEF">
        <w:rPr>
          <w:sz w:val="23"/>
          <w:szCs w:val="23"/>
        </w:rPr>
        <w:t>Künstler</w:t>
      </w:r>
      <w:r w:rsidR="00803EEA" w:rsidRPr="00660EEF">
        <w:rPr>
          <w:sz w:val="23"/>
          <w:szCs w:val="23"/>
        </w:rPr>
        <w:t xml:space="preserve"> </w:t>
      </w:r>
      <w:r w:rsidR="00445D99" w:rsidRPr="00660EEF">
        <w:rPr>
          <w:sz w:val="23"/>
          <w:szCs w:val="23"/>
        </w:rPr>
        <w:t>für Gelegenheitsgrafik</w:t>
      </w:r>
      <w:r w:rsidRPr="00660EEF">
        <w:rPr>
          <w:sz w:val="23"/>
          <w:szCs w:val="23"/>
        </w:rPr>
        <w:t xml:space="preserve">: 5. </w:t>
      </w:r>
    </w:p>
    <w:p w14:paraId="02DA24D9" w14:textId="77777777" w:rsidR="00BE405F" w:rsidRPr="00660EEF" w:rsidRDefault="0033722D" w:rsidP="00F1766F">
      <w:pPr>
        <w:rPr>
          <w:sz w:val="23"/>
          <w:szCs w:val="23"/>
        </w:rPr>
      </w:pPr>
      <w:r w:rsidRPr="00660EEF">
        <w:rPr>
          <w:sz w:val="23"/>
          <w:szCs w:val="23"/>
          <w:u w:val="single"/>
        </w:rPr>
        <w:br/>
      </w:r>
      <w:r w:rsidR="00BE405F" w:rsidRPr="00660EEF">
        <w:rPr>
          <w:sz w:val="23"/>
          <w:szCs w:val="23"/>
          <w:u w:val="single"/>
        </w:rPr>
        <w:t>Ausgezeichnet werden die Künstler, nicht die Eigner.</w:t>
      </w:r>
      <w:r w:rsidR="00BE405F" w:rsidRPr="00660EEF">
        <w:rPr>
          <w:sz w:val="23"/>
          <w:szCs w:val="23"/>
        </w:rPr>
        <w:t xml:space="preserve"> </w:t>
      </w:r>
    </w:p>
    <w:p w14:paraId="05C447D1" w14:textId="77777777" w:rsidR="0033722D" w:rsidRPr="00660EEF" w:rsidRDefault="0033722D" w:rsidP="00F1766F">
      <w:pPr>
        <w:rPr>
          <w:b/>
          <w:sz w:val="23"/>
          <w:szCs w:val="23"/>
        </w:rPr>
      </w:pPr>
    </w:p>
    <w:p w14:paraId="5603CC22" w14:textId="77777777" w:rsidR="00E95FCE" w:rsidRPr="00660EEF" w:rsidRDefault="001E6F8A" w:rsidP="00F1766F">
      <w:pPr>
        <w:rPr>
          <w:sz w:val="23"/>
          <w:szCs w:val="23"/>
        </w:rPr>
      </w:pPr>
      <w:r w:rsidRPr="00660EEF">
        <w:rPr>
          <w:b/>
          <w:sz w:val="23"/>
          <w:szCs w:val="23"/>
          <w:u w:val="single"/>
        </w:rPr>
        <w:t>3. W</w:t>
      </w:r>
      <w:r w:rsidR="00CE3C5E" w:rsidRPr="00660EEF">
        <w:rPr>
          <w:b/>
          <w:sz w:val="23"/>
          <w:szCs w:val="23"/>
          <w:u w:val="single"/>
        </w:rPr>
        <w:t>ahlen</w:t>
      </w:r>
      <w:r w:rsidR="00CE3C5E" w:rsidRPr="00660EEF">
        <w:rPr>
          <w:b/>
          <w:sz w:val="23"/>
          <w:szCs w:val="23"/>
        </w:rPr>
        <w:t xml:space="preserve"> </w:t>
      </w:r>
      <w:r w:rsidR="00BE405F" w:rsidRPr="00660EEF">
        <w:rPr>
          <w:b/>
          <w:sz w:val="23"/>
          <w:szCs w:val="23"/>
        </w:rPr>
        <w:br/>
      </w:r>
      <w:r w:rsidR="00E94C39" w:rsidRPr="00660EEF">
        <w:rPr>
          <w:sz w:val="23"/>
          <w:szCs w:val="23"/>
        </w:rPr>
        <w:br/>
      </w:r>
      <w:r w:rsidR="00E95FCE" w:rsidRPr="00660EEF">
        <w:rPr>
          <w:b/>
          <w:sz w:val="23"/>
          <w:szCs w:val="23"/>
          <w:u w:val="single"/>
        </w:rPr>
        <w:t>3.1. Preis der Jury</w:t>
      </w:r>
      <w:r w:rsidR="00E95FCE" w:rsidRPr="00660EEF">
        <w:rPr>
          <w:sz w:val="23"/>
          <w:szCs w:val="23"/>
        </w:rPr>
        <w:t xml:space="preserve"> </w:t>
      </w:r>
    </w:p>
    <w:p w14:paraId="6ABB0F74" w14:textId="77777777" w:rsidR="009604AE" w:rsidRPr="00660EEF" w:rsidRDefault="00BE405F" w:rsidP="00F1766F">
      <w:pPr>
        <w:rPr>
          <w:sz w:val="23"/>
          <w:szCs w:val="23"/>
          <w:u w:val="single"/>
        </w:rPr>
      </w:pPr>
      <w:r w:rsidRPr="00660EEF">
        <w:rPr>
          <w:sz w:val="23"/>
          <w:szCs w:val="23"/>
          <w:u w:val="single"/>
        </w:rPr>
        <w:t xml:space="preserve">Die Wahl des Künstlerpreises wird von einer Jury vorgenommen. </w:t>
      </w:r>
    </w:p>
    <w:p w14:paraId="254CC144" w14:textId="77777777" w:rsidR="009604AE" w:rsidRPr="00660EEF" w:rsidRDefault="00BE405F" w:rsidP="00F1766F">
      <w:pPr>
        <w:rPr>
          <w:sz w:val="23"/>
          <w:szCs w:val="23"/>
          <w:u w:val="single"/>
        </w:rPr>
      </w:pPr>
      <w:r w:rsidRPr="00660EEF">
        <w:rPr>
          <w:sz w:val="23"/>
          <w:szCs w:val="23"/>
        </w:rPr>
        <w:t xml:space="preserve">Dazu beruft der DEG-Vorstand </w:t>
      </w:r>
      <w:r w:rsidR="004E04BE" w:rsidRPr="00660EEF">
        <w:rPr>
          <w:sz w:val="23"/>
          <w:szCs w:val="23"/>
          <w:u w:val="single"/>
        </w:rPr>
        <w:t xml:space="preserve">fünf </w:t>
      </w:r>
      <w:r w:rsidR="00FD4B27" w:rsidRPr="00660EEF">
        <w:rPr>
          <w:sz w:val="23"/>
          <w:szCs w:val="23"/>
          <w:u w:val="single"/>
        </w:rPr>
        <w:t xml:space="preserve">Tagungsteilnehmer: </w:t>
      </w:r>
      <w:r w:rsidR="001E04AC" w:rsidRPr="00660EEF">
        <w:rPr>
          <w:sz w:val="23"/>
          <w:szCs w:val="23"/>
          <w:u w:val="single"/>
        </w:rPr>
        <w:t xml:space="preserve">möglichst je </w:t>
      </w:r>
      <w:r w:rsidR="001F3555" w:rsidRPr="00660EEF">
        <w:rPr>
          <w:sz w:val="23"/>
          <w:szCs w:val="23"/>
          <w:u w:val="single"/>
        </w:rPr>
        <w:t>eine</w:t>
      </w:r>
      <w:r w:rsidR="004E04BE" w:rsidRPr="00660EEF">
        <w:rPr>
          <w:sz w:val="23"/>
          <w:szCs w:val="23"/>
          <w:u w:val="single"/>
        </w:rPr>
        <w:t>n</w:t>
      </w:r>
      <w:r w:rsidRPr="00660EEF">
        <w:rPr>
          <w:sz w:val="23"/>
          <w:szCs w:val="23"/>
          <w:u w:val="single"/>
        </w:rPr>
        <w:t xml:space="preserve"> Künstler</w:t>
      </w:r>
      <w:r w:rsidR="001F3555" w:rsidRPr="00660EEF">
        <w:rPr>
          <w:sz w:val="23"/>
          <w:szCs w:val="23"/>
          <w:u w:val="single"/>
        </w:rPr>
        <w:t>, eine</w:t>
      </w:r>
      <w:r w:rsidR="004E04BE" w:rsidRPr="00660EEF">
        <w:rPr>
          <w:sz w:val="23"/>
          <w:szCs w:val="23"/>
          <w:u w:val="single"/>
        </w:rPr>
        <w:t>n</w:t>
      </w:r>
      <w:r w:rsidRPr="00660EEF">
        <w:rPr>
          <w:sz w:val="23"/>
          <w:szCs w:val="23"/>
          <w:u w:val="single"/>
        </w:rPr>
        <w:t xml:space="preserve"> </w:t>
      </w:r>
      <w:r w:rsidR="001F3555" w:rsidRPr="00660EEF">
        <w:rPr>
          <w:sz w:val="23"/>
          <w:szCs w:val="23"/>
          <w:u w:val="single"/>
        </w:rPr>
        <w:t>Händler</w:t>
      </w:r>
      <w:r w:rsidR="001E04AC" w:rsidRPr="00660EEF">
        <w:rPr>
          <w:sz w:val="23"/>
          <w:szCs w:val="23"/>
          <w:u w:val="single"/>
        </w:rPr>
        <w:t xml:space="preserve"> und ein DEG-Vorstandsmitglied sowie</w:t>
      </w:r>
      <w:r w:rsidR="004E04BE" w:rsidRPr="00660EEF">
        <w:rPr>
          <w:sz w:val="23"/>
          <w:szCs w:val="23"/>
          <w:u w:val="single"/>
        </w:rPr>
        <w:t xml:space="preserve"> zwei Sammler</w:t>
      </w:r>
      <w:r w:rsidR="001F3555" w:rsidRPr="00660EEF">
        <w:rPr>
          <w:sz w:val="23"/>
          <w:szCs w:val="23"/>
          <w:u w:val="single"/>
        </w:rPr>
        <w:t xml:space="preserve"> bzw. sonstige Teilnehmer</w:t>
      </w:r>
      <w:r w:rsidR="004E04BE" w:rsidRPr="00660EEF">
        <w:rPr>
          <w:sz w:val="23"/>
          <w:szCs w:val="23"/>
          <w:u w:val="single"/>
        </w:rPr>
        <w:t>;</w:t>
      </w:r>
      <w:r w:rsidR="004E04BE" w:rsidRPr="00660EEF">
        <w:rPr>
          <w:sz w:val="23"/>
          <w:szCs w:val="23"/>
        </w:rPr>
        <w:t xml:space="preserve"> von letzteren sollte n</w:t>
      </w:r>
      <w:r w:rsidR="001F3555" w:rsidRPr="00660EEF">
        <w:rPr>
          <w:sz w:val="23"/>
          <w:szCs w:val="23"/>
        </w:rPr>
        <w:t>ach Möglichkeit wenigstens einer Nichtdeutsche</w:t>
      </w:r>
      <w:r w:rsidR="004E04BE" w:rsidRPr="00660EEF">
        <w:rPr>
          <w:sz w:val="23"/>
          <w:szCs w:val="23"/>
        </w:rPr>
        <w:t xml:space="preserve">r sein. </w:t>
      </w:r>
    </w:p>
    <w:p w14:paraId="0C9F054E" w14:textId="77777777" w:rsidR="009604AE" w:rsidRPr="00660EEF" w:rsidRDefault="00445D99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 xml:space="preserve">Kein </w:t>
      </w:r>
      <w:r w:rsidR="004E04BE" w:rsidRPr="00660EEF">
        <w:rPr>
          <w:sz w:val="23"/>
          <w:szCs w:val="23"/>
        </w:rPr>
        <w:t>Jurymitglied darf</w:t>
      </w:r>
      <w:r w:rsidR="009604AE" w:rsidRPr="00660EEF">
        <w:rPr>
          <w:sz w:val="23"/>
          <w:szCs w:val="23"/>
        </w:rPr>
        <w:t xml:space="preserve"> </w:t>
      </w:r>
      <w:r w:rsidR="001F3555" w:rsidRPr="00660EEF">
        <w:rPr>
          <w:sz w:val="23"/>
          <w:szCs w:val="23"/>
        </w:rPr>
        <w:t>Künstler und/oder Eigner</w:t>
      </w:r>
      <w:r w:rsidRPr="00660EEF">
        <w:rPr>
          <w:sz w:val="23"/>
          <w:szCs w:val="23"/>
        </w:rPr>
        <w:t xml:space="preserve"> von </w:t>
      </w:r>
      <w:r w:rsidR="00E94C39" w:rsidRPr="00660EEF">
        <w:rPr>
          <w:sz w:val="23"/>
          <w:szCs w:val="23"/>
        </w:rPr>
        <w:t>Arbeiten im</w:t>
      </w:r>
      <w:r w:rsidR="009604AE" w:rsidRPr="00660EEF">
        <w:rPr>
          <w:sz w:val="23"/>
          <w:szCs w:val="23"/>
        </w:rPr>
        <w:t xml:space="preserve"> laufenden Wettbewe</w:t>
      </w:r>
      <w:r w:rsidRPr="00660EEF">
        <w:rPr>
          <w:sz w:val="23"/>
          <w:szCs w:val="23"/>
        </w:rPr>
        <w:t>rb</w:t>
      </w:r>
      <w:r w:rsidR="00E94C39" w:rsidRPr="00660EEF">
        <w:rPr>
          <w:sz w:val="23"/>
          <w:szCs w:val="23"/>
        </w:rPr>
        <w:t xml:space="preserve"> </w:t>
      </w:r>
      <w:r w:rsidRPr="00660EEF">
        <w:rPr>
          <w:sz w:val="23"/>
          <w:szCs w:val="23"/>
        </w:rPr>
        <w:t>sein</w:t>
      </w:r>
      <w:r w:rsidR="009604AE" w:rsidRPr="00660EEF">
        <w:rPr>
          <w:sz w:val="23"/>
          <w:szCs w:val="23"/>
        </w:rPr>
        <w:t xml:space="preserve">. </w:t>
      </w:r>
      <w:r w:rsidR="001E04AC" w:rsidRPr="00660EEF">
        <w:rPr>
          <w:sz w:val="23"/>
          <w:szCs w:val="23"/>
        </w:rPr>
        <w:t xml:space="preserve">Zur Entscheidung stehen nur die ausgestellten Grafiken. </w:t>
      </w:r>
      <w:r w:rsidR="009604AE" w:rsidRPr="00660EEF">
        <w:rPr>
          <w:sz w:val="23"/>
          <w:szCs w:val="23"/>
        </w:rPr>
        <w:t xml:space="preserve">Die Entscheidung der Jury ist nicht anfechtbar. </w:t>
      </w:r>
    </w:p>
    <w:p w14:paraId="4B9B2C45" w14:textId="77777777" w:rsidR="00E94C39" w:rsidRPr="00660EEF" w:rsidRDefault="00E94C39" w:rsidP="00F1766F">
      <w:pPr>
        <w:pStyle w:val="Listenabsatz"/>
        <w:rPr>
          <w:sz w:val="23"/>
          <w:szCs w:val="23"/>
        </w:rPr>
      </w:pPr>
    </w:p>
    <w:p w14:paraId="1AFE2FFB" w14:textId="77777777" w:rsidR="009604AE" w:rsidRPr="00660EEF" w:rsidRDefault="00E95FCE" w:rsidP="00F1766F">
      <w:pPr>
        <w:rPr>
          <w:sz w:val="23"/>
          <w:szCs w:val="23"/>
        </w:rPr>
      </w:pPr>
      <w:r w:rsidRPr="00660EEF">
        <w:rPr>
          <w:b/>
          <w:sz w:val="23"/>
          <w:szCs w:val="23"/>
          <w:u w:val="single"/>
        </w:rPr>
        <w:t>3.2.</w:t>
      </w:r>
      <w:r w:rsidR="009604AE" w:rsidRPr="00660EEF">
        <w:rPr>
          <w:b/>
          <w:sz w:val="23"/>
          <w:szCs w:val="23"/>
          <w:u w:val="single"/>
        </w:rPr>
        <w:t xml:space="preserve"> </w:t>
      </w:r>
      <w:r w:rsidRPr="00660EEF">
        <w:rPr>
          <w:b/>
          <w:sz w:val="23"/>
          <w:szCs w:val="23"/>
          <w:u w:val="single"/>
        </w:rPr>
        <w:t>Publikumspreis</w:t>
      </w:r>
      <w:r w:rsidRPr="00660EEF">
        <w:rPr>
          <w:sz w:val="23"/>
          <w:szCs w:val="23"/>
        </w:rPr>
        <w:t xml:space="preserve"> </w:t>
      </w:r>
      <w:r w:rsidRPr="00660EEF">
        <w:rPr>
          <w:sz w:val="23"/>
          <w:szCs w:val="23"/>
        </w:rPr>
        <w:br/>
      </w:r>
      <w:r w:rsidR="009604AE" w:rsidRPr="00660EEF">
        <w:rPr>
          <w:sz w:val="23"/>
          <w:szCs w:val="23"/>
          <w:u w:val="single"/>
        </w:rPr>
        <w:t>Die Wahl zum besten Exlibris und die Wahl zur besten Gelegenheitsgrafik</w:t>
      </w:r>
      <w:r w:rsidR="00B371C7" w:rsidRPr="00660EEF">
        <w:rPr>
          <w:sz w:val="23"/>
          <w:szCs w:val="23"/>
          <w:u w:val="single"/>
        </w:rPr>
        <w:t xml:space="preserve"> werden</w:t>
      </w:r>
      <w:r w:rsidR="001F3555" w:rsidRPr="00660EEF">
        <w:rPr>
          <w:sz w:val="23"/>
          <w:szCs w:val="23"/>
          <w:u w:val="single"/>
        </w:rPr>
        <w:t xml:space="preserve"> von den Teilnehmern</w:t>
      </w:r>
      <w:r w:rsidR="009604AE" w:rsidRPr="00660EEF">
        <w:rPr>
          <w:sz w:val="23"/>
          <w:szCs w:val="23"/>
          <w:u w:val="single"/>
        </w:rPr>
        <w:t xml:space="preserve"> der Jahrestagung vorgenommen.</w:t>
      </w:r>
      <w:r w:rsidR="009604AE" w:rsidRPr="00660EEF">
        <w:rPr>
          <w:sz w:val="23"/>
          <w:szCs w:val="23"/>
        </w:rPr>
        <w:t xml:space="preserve"> </w:t>
      </w:r>
    </w:p>
    <w:p w14:paraId="24836CA7" w14:textId="77777777" w:rsidR="009604AE" w:rsidRPr="00660EEF" w:rsidRDefault="009604AE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>Dazu werden</w:t>
      </w:r>
      <w:r w:rsidR="00E95FCE" w:rsidRPr="00660EEF">
        <w:rPr>
          <w:sz w:val="23"/>
          <w:szCs w:val="23"/>
        </w:rPr>
        <w:t xml:space="preserve"> auf dem Wahlzettel nur 2 Ziffern aufgeschrieben, je eine für das beste Exlibris und für die beste Gelegenheitsgrafik. </w:t>
      </w:r>
    </w:p>
    <w:p w14:paraId="60EC0C8C" w14:textId="77777777" w:rsidR="00E95FCE" w:rsidRPr="00660EEF" w:rsidRDefault="00E95FCE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>Zur Auszählung der Wahlzettel beruft der DEG-Vorstand mi</w:t>
      </w:r>
      <w:r w:rsidR="00A17022" w:rsidRPr="00660EEF">
        <w:rPr>
          <w:sz w:val="23"/>
          <w:szCs w:val="23"/>
        </w:rPr>
        <w:t>n</w:t>
      </w:r>
      <w:r w:rsidR="001F3555" w:rsidRPr="00660EEF">
        <w:rPr>
          <w:sz w:val="23"/>
          <w:szCs w:val="23"/>
        </w:rPr>
        <w:t>destens drei Tagungsteilnehmer</w:t>
      </w:r>
      <w:r w:rsidR="00A17022" w:rsidRPr="00660EEF">
        <w:rPr>
          <w:sz w:val="23"/>
          <w:szCs w:val="23"/>
        </w:rPr>
        <w:t xml:space="preserve"> </w:t>
      </w:r>
      <w:r w:rsidRPr="00660EEF">
        <w:rPr>
          <w:sz w:val="23"/>
          <w:szCs w:val="23"/>
        </w:rPr>
        <w:t xml:space="preserve">in den Wahlausschuss. </w:t>
      </w:r>
    </w:p>
    <w:p w14:paraId="5AAA3472" w14:textId="77777777" w:rsidR="00E95FCE" w:rsidRPr="00660EEF" w:rsidRDefault="00E95FCE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 xml:space="preserve">Den Preis erhält jeweils das Blatt mit der Höchstzahl der erreichten Stimmen. </w:t>
      </w:r>
    </w:p>
    <w:p w14:paraId="4EAACE3B" w14:textId="77777777" w:rsidR="001E6F8A" w:rsidRPr="00660EEF" w:rsidRDefault="00E95FCE" w:rsidP="00F1766F">
      <w:pPr>
        <w:rPr>
          <w:sz w:val="23"/>
          <w:szCs w:val="23"/>
        </w:rPr>
      </w:pPr>
      <w:r w:rsidRPr="00660EEF">
        <w:rPr>
          <w:sz w:val="23"/>
          <w:szCs w:val="23"/>
          <w:u w:val="single"/>
        </w:rPr>
        <w:t>Bei Stimmengleichheit wird der Preis gleichwertig zugesprochen und die Preissumme entsprechend aufgeteilt.</w:t>
      </w:r>
      <w:r w:rsidRPr="00660EEF">
        <w:rPr>
          <w:sz w:val="23"/>
          <w:szCs w:val="23"/>
        </w:rPr>
        <w:t xml:space="preserve"> </w:t>
      </w:r>
      <w:r w:rsidRPr="00660EEF">
        <w:rPr>
          <w:sz w:val="23"/>
          <w:szCs w:val="23"/>
        </w:rPr>
        <w:br/>
      </w:r>
      <w:r w:rsidR="0070087C" w:rsidRPr="00660EEF">
        <w:rPr>
          <w:sz w:val="23"/>
          <w:szCs w:val="23"/>
        </w:rPr>
        <w:t xml:space="preserve">Die Entscheidung des Auszählungsgremiums ist nicht anfechtbar. </w:t>
      </w:r>
    </w:p>
    <w:p w14:paraId="09B69EF4" w14:textId="77777777" w:rsidR="0033722D" w:rsidRPr="00660EEF" w:rsidRDefault="0033722D" w:rsidP="00F1766F">
      <w:pPr>
        <w:rPr>
          <w:sz w:val="23"/>
          <w:szCs w:val="23"/>
        </w:rPr>
      </w:pPr>
    </w:p>
    <w:p w14:paraId="3DFCB13C" w14:textId="77777777" w:rsidR="00E94C39" w:rsidRPr="00660EEF" w:rsidRDefault="001E6F8A" w:rsidP="00F1766F">
      <w:pPr>
        <w:rPr>
          <w:b/>
          <w:sz w:val="23"/>
          <w:szCs w:val="23"/>
          <w:u w:val="single"/>
        </w:rPr>
      </w:pPr>
      <w:r w:rsidRPr="00660EEF">
        <w:rPr>
          <w:b/>
          <w:sz w:val="23"/>
          <w:szCs w:val="23"/>
          <w:u w:val="single"/>
        </w:rPr>
        <w:t xml:space="preserve">4. </w:t>
      </w:r>
      <w:r w:rsidR="00CE3C5E" w:rsidRPr="00660EEF">
        <w:rPr>
          <w:b/>
          <w:sz w:val="23"/>
          <w:szCs w:val="23"/>
          <w:u w:val="single"/>
        </w:rPr>
        <w:t>Preisverleihung und</w:t>
      </w:r>
      <w:r w:rsidR="00445D99" w:rsidRPr="00660EEF">
        <w:rPr>
          <w:b/>
          <w:sz w:val="23"/>
          <w:szCs w:val="23"/>
          <w:u w:val="single"/>
        </w:rPr>
        <w:t xml:space="preserve"> </w:t>
      </w:r>
      <w:r w:rsidR="00CE3C5E" w:rsidRPr="00660EEF">
        <w:rPr>
          <w:b/>
          <w:sz w:val="23"/>
          <w:szCs w:val="23"/>
          <w:u w:val="single"/>
        </w:rPr>
        <w:t xml:space="preserve">Veröffentlichung </w:t>
      </w:r>
      <w:r w:rsidR="00E95FCE" w:rsidRPr="00660EEF">
        <w:rPr>
          <w:b/>
          <w:sz w:val="23"/>
          <w:szCs w:val="23"/>
          <w:u w:val="single"/>
        </w:rPr>
        <w:br/>
      </w:r>
    </w:p>
    <w:p w14:paraId="22282649" w14:textId="77777777" w:rsidR="0070087C" w:rsidRPr="00660EEF" w:rsidRDefault="0070087C" w:rsidP="00F1766F">
      <w:pPr>
        <w:rPr>
          <w:sz w:val="23"/>
          <w:szCs w:val="23"/>
        </w:rPr>
      </w:pPr>
      <w:r w:rsidRPr="00660EEF">
        <w:rPr>
          <w:sz w:val="23"/>
          <w:szCs w:val="23"/>
        </w:rPr>
        <w:t xml:space="preserve">Am Abend des Abschlussbanketts ehrt der Präsident bzw. </w:t>
      </w:r>
      <w:r w:rsidR="00641331" w:rsidRPr="00660EEF">
        <w:rPr>
          <w:sz w:val="23"/>
          <w:szCs w:val="23"/>
        </w:rPr>
        <w:t>sein Stellvertreter</w:t>
      </w:r>
      <w:r w:rsidR="001F3555" w:rsidRPr="00660EEF">
        <w:rPr>
          <w:sz w:val="23"/>
          <w:szCs w:val="23"/>
        </w:rPr>
        <w:t xml:space="preserve"> die Wettbewerbssieger</w:t>
      </w:r>
      <w:r w:rsidRPr="00660EEF">
        <w:rPr>
          <w:sz w:val="23"/>
          <w:szCs w:val="23"/>
        </w:rPr>
        <w:t xml:space="preserve"> mit je einer Urkunde und dem Preisgeld. </w:t>
      </w:r>
      <w:r w:rsidRPr="00660EEF">
        <w:rPr>
          <w:sz w:val="23"/>
          <w:szCs w:val="23"/>
        </w:rPr>
        <w:br/>
        <w:t xml:space="preserve">Die Wettbewerbssieger und ihre Arbeiten werden an </w:t>
      </w:r>
      <w:r w:rsidR="00803EEA" w:rsidRPr="00660EEF">
        <w:rPr>
          <w:sz w:val="23"/>
          <w:szCs w:val="23"/>
        </w:rPr>
        <w:t>geeigneter</w:t>
      </w:r>
      <w:r w:rsidRPr="00660EEF">
        <w:rPr>
          <w:sz w:val="23"/>
          <w:szCs w:val="23"/>
        </w:rPr>
        <w:t xml:space="preserve"> Stelle in den nächstfolgenden </w:t>
      </w:r>
      <w:r w:rsidRPr="00660EEF">
        <w:rPr>
          <w:i/>
          <w:sz w:val="23"/>
          <w:szCs w:val="23"/>
        </w:rPr>
        <w:t>Mittei</w:t>
      </w:r>
      <w:r w:rsidR="00445D99" w:rsidRPr="00660EEF">
        <w:rPr>
          <w:i/>
          <w:sz w:val="23"/>
          <w:szCs w:val="23"/>
        </w:rPr>
        <w:t>lungen</w:t>
      </w:r>
      <w:r w:rsidR="00445D99" w:rsidRPr="00660EEF">
        <w:rPr>
          <w:sz w:val="23"/>
          <w:szCs w:val="23"/>
        </w:rPr>
        <w:t xml:space="preserve"> sowie </w:t>
      </w:r>
      <w:r w:rsidRPr="00660EEF">
        <w:rPr>
          <w:sz w:val="23"/>
          <w:szCs w:val="23"/>
        </w:rPr>
        <w:t xml:space="preserve">auf der </w:t>
      </w:r>
      <w:r w:rsidRPr="00660EEF">
        <w:rPr>
          <w:i/>
          <w:sz w:val="23"/>
          <w:szCs w:val="23"/>
        </w:rPr>
        <w:t>DEG-Homepage</w:t>
      </w:r>
      <w:r w:rsidRPr="00660EEF">
        <w:rPr>
          <w:sz w:val="23"/>
          <w:szCs w:val="23"/>
        </w:rPr>
        <w:t xml:space="preserve"> und</w:t>
      </w:r>
      <w:r w:rsidR="00445D99" w:rsidRPr="00660EEF">
        <w:rPr>
          <w:sz w:val="23"/>
          <w:szCs w:val="23"/>
        </w:rPr>
        <w:t xml:space="preserve"> der </w:t>
      </w:r>
      <w:r w:rsidR="00445D99" w:rsidRPr="00660EEF">
        <w:rPr>
          <w:i/>
          <w:sz w:val="23"/>
          <w:szCs w:val="23"/>
        </w:rPr>
        <w:t>DEG-Facebooks</w:t>
      </w:r>
      <w:r w:rsidRPr="00660EEF">
        <w:rPr>
          <w:i/>
          <w:sz w:val="23"/>
          <w:szCs w:val="23"/>
        </w:rPr>
        <w:t>eite</w:t>
      </w:r>
      <w:r w:rsidRPr="00660EEF">
        <w:rPr>
          <w:sz w:val="23"/>
          <w:szCs w:val="23"/>
        </w:rPr>
        <w:t xml:space="preserve"> </w:t>
      </w:r>
      <w:r w:rsidR="00B968B1" w:rsidRPr="00660EEF">
        <w:rPr>
          <w:sz w:val="23"/>
          <w:szCs w:val="23"/>
        </w:rPr>
        <w:t>gewürdigt</w:t>
      </w:r>
      <w:r w:rsidRPr="00660EEF">
        <w:rPr>
          <w:sz w:val="23"/>
          <w:szCs w:val="23"/>
        </w:rPr>
        <w:t xml:space="preserve">. </w:t>
      </w:r>
      <w:r w:rsidRPr="00660EEF">
        <w:rPr>
          <w:sz w:val="23"/>
          <w:szCs w:val="23"/>
        </w:rPr>
        <w:br/>
        <w:t xml:space="preserve">Das </w:t>
      </w:r>
      <w:r w:rsidRPr="00660EEF">
        <w:rPr>
          <w:sz w:val="23"/>
          <w:szCs w:val="23"/>
          <w:u w:val="single"/>
        </w:rPr>
        <w:t>Sieger-E</w:t>
      </w:r>
      <w:r w:rsidR="00803EEA" w:rsidRPr="00660EEF">
        <w:rPr>
          <w:sz w:val="23"/>
          <w:szCs w:val="23"/>
          <w:u w:val="single"/>
        </w:rPr>
        <w:t xml:space="preserve">xlibris wird im Folgemonat als </w:t>
      </w:r>
      <w:r w:rsidRPr="00660EEF">
        <w:rPr>
          <w:i/>
          <w:sz w:val="23"/>
          <w:szCs w:val="23"/>
          <w:u w:val="single"/>
        </w:rPr>
        <w:t>Exlibris des Monats</w:t>
      </w:r>
      <w:r w:rsidRPr="00660EEF">
        <w:rPr>
          <w:sz w:val="23"/>
          <w:szCs w:val="23"/>
        </w:rPr>
        <w:t xml:space="preserve"> vorgestellt (bei mehreren gleichwertigen Sieg</w:t>
      </w:r>
      <w:r w:rsidR="00803EEA" w:rsidRPr="00660EEF">
        <w:rPr>
          <w:sz w:val="23"/>
          <w:szCs w:val="23"/>
        </w:rPr>
        <w:t xml:space="preserve">er-Exlibris wird jedes als ein </w:t>
      </w:r>
      <w:r w:rsidR="00803EEA" w:rsidRPr="00660EEF">
        <w:rPr>
          <w:i/>
          <w:sz w:val="23"/>
          <w:szCs w:val="23"/>
        </w:rPr>
        <w:t>Exlibris des Monats</w:t>
      </w:r>
      <w:r w:rsidRPr="00660EEF">
        <w:rPr>
          <w:sz w:val="23"/>
          <w:szCs w:val="23"/>
        </w:rPr>
        <w:t xml:space="preserve"> vorgestellt). </w:t>
      </w:r>
    </w:p>
    <w:p w14:paraId="7951900A" w14:textId="77777777" w:rsidR="0070087C" w:rsidRPr="00557537" w:rsidRDefault="00B968B1" w:rsidP="00F1766F">
      <w:pPr>
        <w:rPr>
          <w:b/>
          <w:sz w:val="23"/>
          <w:szCs w:val="23"/>
        </w:rPr>
      </w:pPr>
      <w:r w:rsidRPr="00660EEF">
        <w:rPr>
          <w:sz w:val="23"/>
          <w:szCs w:val="23"/>
          <w:u w:val="single"/>
        </w:rPr>
        <w:t>Alle Wettbewerbsarbeiten werden in einem Katalog veröffentlicht,</w:t>
      </w:r>
      <w:r w:rsidRPr="00660EEF">
        <w:rPr>
          <w:sz w:val="23"/>
          <w:szCs w:val="23"/>
        </w:rPr>
        <w:t xml:space="preserve"> der </w:t>
      </w:r>
      <w:r w:rsidR="001E04AC" w:rsidRPr="00660EEF">
        <w:rPr>
          <w:sz w:val="23"/>
          <w:szCs w:val="23"/>
        </w:rPr>
        <w:t>den Tagungsunterlagen beigefügt</w:t>
      </w:r>
      <w:r w:rsidRPr="00660EEF">
        <w:rPr>
          <w:sz w:val="23"/>
          <w:szCs w:val="23"/>
        </w:rPr>
        <w:t xml:space="preserve"> wird. </w:t>
      </w:r>
      <w:r w:rsidR="001E04AC" w:rsidRPr="00660EEF">
        <w:rPr>
          <w:sz w:val="23"/>
          <w:szCs w:val="23"/>
        </w:rPr>
        <w:br/>
        <w:t>Die Ergebnisse werden im Katalog des Folgejahres veröffentlicht.</w:t>
      </w:r>
      <w:r w:rsidR="001E04AC" w:rsidRPr="00557537">
        <w:rPr>
          <w:sz w:val="23"/>
          <w:szCs w:val="23"/>
        </w:rPr>
        <w:t xml:space="preserve"> </w:t>
      </w:r>
    </w:p>
    <w:sectPr w:rsidR="0070087C" w:rsidRPr="00557537" w:rsidSect="00557537">
      <w:footerReference w:type="default" r:id="rId9"/>
      <w:footnotePr>
        <w:numFmt w:val="chicago"/>
      </w:footnotePr>
      <w:endnotePr>
        <w:numFmt w:val="chicago"/>
      </w:endnotePr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6CAD" w14:textId="77777777" w:rsidR="000D0412" w:rsidRDefault="000D0412" w:rsidP="00244BAF">
      <w:r>
        <w:separator/>
      </w:r>
    </w:p>
  </w:endnote>
  <w:endnote w:type="continuationSeparator" w:id="0">
    <w:p w14:paraId="78980397" w14:textId="77777777" w:rsidR="000D0412" w:rsidRDefault="000D0412" w:rsidP="002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6944"/>
      <w:docPartObj>
        <w:docPartGallery w:val="Page Numbers (Bottom of Page)"/>
        <w:docPartUnique/>
      </w:docPartObj>
    </w:sdtPr>
    <w:sdtEndPr/>
    <w:sdtContent>
      <w:p w14:paraId="0AF010D5" w14:textId="483DF6D6" w:rsidR="00A23147" w:rsidRDefault="00F07E8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B50E803" wp14:editId="08A54B14">
                  <wp:extent cx="5943600" cy="45085"/>
                  <wp:effectExtent l="9525" t="9525" r="0" b="2540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4992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35BF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36C266D7" w14:textId="77777777" w:rsidR="00A23147" w:rsidRDefault="00C826B2">
        <w:pPr>
          <w:pStyle w:val="Fuzeil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37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00711" w14:textId="77777777" w:rsidR="00A23147" w:rsidRDefault="00A231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8D01" w14:textId="77777777" w:rsidR="000D0412" w:rsidRDefault="000D0412" w:rsidP="00244BAF">
      <w:r>
        <w:separator/>
      </w:r>
    </w:p>
  </w:footnote>
  <w:footnote w:type="continuationSeparator" w:id="0">
    <w:p w14:paraId="02688569" w14:textId="77777777" w:rsidR="000D0412" w:rsidRDefault="000D0412" w:rsidP="00244BAF">
      <w:r>
        <w:continuationSeparator/>
      </w:r>
    </w:p>
  </w:footnote>
  <w:footnote w:id="1">
    <w:p w14:paraId="28FC7B1B" w14:textId="77777777" w:rsidR="00A23147" w:rsidRPr="00E36763" w:rsidRDefault="00A23147" w:rsidP="00E36763">
      <w:pPr>
        <w:pStyle w:val="Funotentext"/>
      </w:pPr>
      <w:r w:rsidRPr="00E36763">
        <w:rPr>
          <w:rStyle w:val="Funotenzeichen"/>
        </w:rPr>
        <w:footnoteRef/>
      </w:r>
      <w:r w:rsidRPr="00E36763">
        <w:t xml:space="preserve"> Der Einfachheit halber wird in der Ausschreibung nur die männliche Form verwendet. Die weibliche Form ist selbstverständlich immer mit eingeschlossen.</w:t>
      </w:r>
    </w:p>
    <w:p w14:paraId="790B9398" w14:textId="77777777" w:rsidR="00A23147" w:rsidRDefault="00A23147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ADA"/>
    <w:multiLevelType w:val="hybridMultilevel"/>
    <w:tmpl w:val="F3DE54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D4365"/>
    <w:multiLevelType w:val="hybridMultilevel"/>
    <w:tmpl w:val="AA368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06AAE"/>
    <w:multiLevelType w:val="hybridMultilevel"/>
    <w:tmpl w:val="0A0AA18A"/>
    <w:lvl w:ilvl="0" w:tplc="A92C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B2A30"/>
    <w:multiLevelType w:val="hybridMultilevel"/>
    <w:tmpl w:val="F288C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0721"/>
    <w:multiLevelType w:val="hybridMultilevel"/>
    <w:tmpl w:val="1F2C2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5"/>
    <w:rsid w:val="000252BF"/>
    <w:rsid w:val="000559E8"/>
    <w:rsid w:val="00055E39"/>
    <w:rsid w:val="0007277B"/>
    <w:rsid w:val="00072E5B"/>
    <w:rsid w:val="000A4220"/>
    <w:rsid w:val="000A4EBC"/>
    <w:rsid w:val="000D0412"/>
    <w:rsid w:val="000F6F5F"/>
    <w:rsid w:val="001428B0"/>
    <w:rsid w:val="001854E4"/>
    <w:rsid w:val="001B731B"/>
    <w:rsid w:val="001C2936"/>
    <w:rsid w:val="001D478F"/>
    <w:rsid w:val="001E04AC"/>
    <w:rsid w:val="001E6F8A"/>
    <w:rsid w:val="001F3555"/>
    <w:rsid w:val="00244BAF"/>
    <w:rsid w:val="00246A89"/>
    <w:rsid w:val="00265495"/>
    <w:rsid w:val="00265EC0"/>
    <w:rsid w:val="00275F4C"/>
    <w:rsid w:val="002942CE"/>
    <w:rsid w:val="002A6FEE"/>
    <w:rsid w:val="002B783B"/>
    <w:rsid w:val="002D5876"/>
    <w:rsid w:val="002D6911"/>
    <w:rsid w:val="002D7FBE"/>
    <w:rsid w:val="00303AB5"/>
    <w:rsid w:val="00304D5B"/>
    <w:rsid w:val="00321B1E"/>
    <w:rsid w:val="0033722D"/>
    <w:rsid w:val="00376F1A"/>
    <w:rsid w:val="003A601E"/>
    <w:rsid w:val="00404FDA"/>
    <w:rsid w:val="00413B12"/>
    <w:rsid w:val="00417FF8"/>
    <w:rsid w:val="004372C9"/>
    <w:rsid w:val="0044316D"/>
    <w:rsid w:val="00445D99"/>
    <w:rsid w:val="00486A48"/>
    <w:rsid w:val="004A6651"/>
    <w:rsid w:val="004C187B"/>
    <w:rsid w:val="004E04BE"/>
    <w:rsid w:val="00523009"/>
    <w:rsid w:val="00541BAC"/>
    <w:rsid w:val="00553228"/>
    <w:rsid w:val="0055415E"/>
    <w:rsid w:val="00557537"/>
    <w:rsid w:val="0056176E"/>
    <w:rsid w:val="00576311"/>
    <w:rsid w:val="005C7ED0"/>
    <w:rsid w:val="00601987"/>
    <w:rsid w:val="00605E74"/>
    <w:rsid w:val="00616DF1"/>
    <w:rsid w:val="00641331"/>
    <w:rsid w:val="0064393B"/>
    <w:rsid w:val="00646694"/>
    <w:rsid w:val="0065463B"/>
    <w:rsid w:val="00654FA1"/>
    <w:rsid w:val="00660EEF"/>
    <w:rsid w:val="0067500B"/>
    <w:rsid w:val="0067658B"/>
    <w:rsid w:val="006B7ABE"/>
    <w:rsid w:val="006C5D9D"/>
    <w:rsid w:val="006D4525"/>
    <w:rsid w:val="006D7B4C"/>
    <w:rsid w:val="006E0411"/>
    <w:rsid w:val="0070087C"/>
    <w:rsid w:val="007341B8"/>
    <w:rsid w:val="007435D6"/>
    <w:rsid w:val="00752445"/>
    <w:rsid w:val="007C38D8"/>
    <w:rsid w:val="007D7124"/>
    <w:rsid w:val="007E2D82"/>
    <w:rsid w:val="00803EEA"/>
    <w:rsid w:val="00805AB9"/>
    <w:rsid w:val="0082618D"/>
    <w:rsid w:val="00830735"/>
    <w:rsid w:val="00857567"/>
    <w:rsid w:val="008731EA"/>
    <w:rsid w:val="00877298"/>
    <w:rsid w:val="008C2D26"/>
    <w:rsid w:val="008D185B"/>
    <w:rsid w:val="008E5215"/>
    <w:rsid w:val="009604AE"/>
    <w:rsid w:val="00974C93"/>
    <w:rsid w:val="0097722B"/>
    <w:rsid w:val="009934D4"/>
    <w:rsid w:val="009A1903"/>
    <w:rsid w:val="009E5537"/>
    <w:rsid w:val="00A02721"/>
    <w:rsid w:val="00A04858"/>
    <w:rsid w:val="00A17022"/>
    <w:rsid w:val="00A23147"/>
    <w:rsid w:val="00A40E3B"/>
    <w:rsid w:val="00A52295"/>
    <w:rsid w:val="00A548B8"/>
    <w:rsid w:val="00A57226"/>
    <w:rsid w:val="00A876AA"/>
    <w:rsid w:val="00A92E97"/>
    <w:rsid w:val="00AA4084"/>
    <w:rsid w:val="00AE1FC1"/>
    <w:rsid w:val="00AE32A9"/>
    <w:rsid w:val="00AE42E7"/>
    <w:rsid w:val="00B371C7"/>
    <w:rsid w:val="00B968B1"/>
    <w:rsid w:val="00BD6A4A"/>
    <w:rsid w:val="00BE405F"/>
    <w:rsid w:val="00BF45AD"/>
    <w:rsid w:val="00C37A60"/>
    <w:rsid w:val="00C54743"/>
    <w:rsid w:val="00C826B2"/>
    <w:rsid w:val="00C84A63"/>
    <w:rsid w:val="00CA0574"/>
    <w:rsid w:val="00CC36E3"/>
    <w:rsid w:val="00CD3765"/>
    <w:rsid w:val="00CD5F60"/>
    <w:rsid w:val="00CE3C5E"/>
    <w:rsid w:val="00D02E69"/>
    <w:rsid w:val="00D049CA"/>
    <w:rsid w:val="00D0792B"/>
    <w:rsid w:val="00D37EDA"/>
    <w:rsid w:val="00D47157"/>
    <w:rsid w:val="00D50A0F"/>
    <w:rsid w:val="00D57195"/>
    <w:rsid w:val="00D67382"/>
    <w:rsid w:val="00D70C6D"/>
    <w:rsid w:val="00D81827"/>
    <w:rsid w:val="00D84EE8"/>
    <w:rsid w:val="00DC1ECA"/>
    <w:rsid w:val="00DD3642"/>
    <w:rsid w:val="00E10B46"/>
    <w:rsid w:val="00E13ED3"/>
    <w:rsid w:val="00E30D5F"/>
    <w:rsid w:val="00E36763"/>
    <w:rsid w:val="00E55E7B"/>
    <w:rsid w:val="00E62626"/>
    <w:rsid w:val="00E653FF"/>
    <w:rsid w:val="00E739DF"/>
    <w:rsid w:val="00E86AE4"/>
    <w:rsid w:val="00E87F4D"/>
    <w:rsid w:val="00E94C39"/>
    <w:rsid w:val="00E95FCE"/>
    <w:rsid w:val="00EB7D68"/>
    <w:rsid w:val="00EC333E"/>
    <w:rsid w:val="00ED106D"/>
    <w:rsid w:val="00ED3C61"/>
    <w:rsid w:val="00EE5B57"/>
    <w:rsid w:val="00F00FC3"/>
    <w:rsid w:val="00F07E88"/>
    <w:rsid w:val="00F16AA0"/>
    <w:rsid w:val="00F1766F"/>
    <w:rsid w:val="00FA29FC"/>
    <w:rsid w:val="00FA58F1"/>
    <w:rsid w:val="00FA5FE5"/>
    <w:rsid w:val="00FB31FB"/>
    <w:rsid w:val="00FC6FE2"/>
    <w:rsid w:val="00FD4B2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7001"/>
  <w15:docId w15:val="{9892773C-993D-484E-9136-F31CDC6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743"/>
  </w:style>
  <w:style w:type="paragraph" w:styleId="berschrift1">
    <w:name w:val="heading 1"/>
    <w:basedOn w:val="Standard"/>
    <w:next w:val="Standard"/>
    <w:link w:val="berschrift1Zchn"/>
    <w:qFormat/>
    <w:rsid w:val="00C5474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54743"/>
    <w:pPr>
      <w:keepNext/>
      <w:tabs>
        <w:tab w:val="left" w:pos="567"/>
      </w:tabs>
      <w:outlineLvl w:val="1"/>
    </w:pPr>
    <w:rPr>
      <w:rFonts w:eastAsia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7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C54743"/>
    <w:rPr>
      <w:rFonts w:eastAsia="Times New Roman"/>
      <w:sz w:val="32"/>
      <w:lang w:eastAsia="en-US"/>
    </w:rPr>
  </w:style>
  <w:style w:type="paragraph" w:styleId="Listenabsatz">
    <w:name w:val="List Paragraph"/>
    <w:basedOn w:val="Standard"/>
    <w:uiPriority w:val="34"/>
    <w:qFormat/>
    <w:rsid w:val="00E30D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2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4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4BAF"/>
  </w:style>
  <w:style w:type="paragraph" w:styleId="Fuzeile">
    <w:name w:val="footer"/>
    <w:basedOn w:val="Standard"/>
    <w:link w:val="FuzeileZchn"/>
    <w:uiPriority w:val="99"/>
    <w:unhideWhenUsed/>
    <w:rsid w:val="00244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BAF"/>
  </w:style>
  <w:style w:type="paragraph" w:styleId="Endnotentext">
    <w:name w:val="endnote text"/>
    <w:basedOn w:val="Standard"/>
    <w:link w:val="EndnotentextZchn"/>
    <w:uiPriority w:val="99"/>
    <w:semiHidden/>
    <w:unhideWhenUsed/>
    <w:rsid w:val="001F355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3555"/>
  </w:style>
  <w:style w:type="character" w:styleId="Endnotenzeichen">
    <w:name w:val="endnote reference"/>
    <w:basedOn w:val="Absatz-Standardschriftart"/>
    <w:uiPriority w:val="99"/>
    <w:semiHidden/>
    <w:unhideWhenUsed/>
    <w:rsid w:val="001F355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4B2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4B27"/>
  </w:style>
  <w:style w:type="character" w:styleId="Funotenzeichen">
    <w:name w:val="footnote reference"/>
    <w:basedOn w:val="Absatz-Standardschriftart"/>
    <w:uiPriority w:val="99"/>
    <w:semiHidden/>
    <w:unhideWhenUsed/>
    <w:rsid w:val="00FD4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C8F6-DFBC-453B-B71E-CBC7BCCC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Henry</dc:creator>
  <cp:lastModifiedBy>Henry Tauber</cp:lastModifiedBy>
  <cp:revision>3</cp:revision>
  <cp:lastPrinted>2019-07-26T06:35:00Z</cp:lastPrinted>
  <dcterms:created xsi:type="dcterms:W3CDTF">2020-03-11T11:38:00Z</dcterms:created>
  <dcterms:modified xsi:type="dcterms:W3CDTF">2020-03-18T14:49:00Z</dcterms:modified>
</cp:coreProperties>
</file>